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B012E2" w:rsidRDefault="00B012E2">
      <w:pPr>
        <w:pBdr>
          <w:top w:val="nil"/>
          <w:left w:val="nil"/>
          <w:bottom w:val="nil"/>
          <w:right w:val="nil"/>
          <w:between w:val="nil"/>
        </w:pBdr>
        <w:spacing w:line="276" w:lineRule="auto"/>
        <w:jc w:val="left"/>
      </w:pPr>
      <w:bookmarkStart w:id="0" w:name="_GoBack"/>
      <w:bookmarkEnd w:id="0"/>
    </w:p>
    <w:p w14:paraId="00000002" w14:textId="77777777" w:rsidR="00B012E2" w:rsidRDefault="00B13BD5">
      <w:pPr>
        <w:jc w:val="right"/>
      </w:pPr>
      <w:r>
        <w:t>令和元年１２月１０日</w:t>
      </w:r>
    </w:p>
    <w:p w14:paraId="00000003" w14:textId="77777777" w:rsidR="00B012E2" w:rsidRDefault="00B13BD5">
      <w:r>
        <w:t>関係者各位</w:t>
      </w:r>
    </w:p>
    <w:p w14:paraId="00000004" w14:textId="77777777" w:rsidR="00B012E2" w:rsidRDefault="00B13BD5">
      <w:pPr>
        <w:ind w:firstLine="5442"/>
        <w:jc w:val="right"/>
      </w:pPr>
      <w:r>
        <w:t>福島県立ふたば未来学園高等学校</w:t>
      </w:r>
    </w:p>
    <w:p w14:paraId="00000005" w14:textId="77777777" w:rsidR="00B012E2" w:rsidRDefault="00B13BD5">
      <w:pPr>
        <w:ind w:firstLine="5442"/>
        <w:jc w:val="right"/>
      </w:pPr>
      <w:r>
        <w:t>校</w:t>
      </w:r>
      <w:r>
        <w:t xml:space="preserve"> </w:t>
      </w:r>
      <w:r>
        <w:t>長</w:t>
      </w:r>
      <w:r>
        <w:t xml:space="preserve"> </w:t>
      </w:r>
      <w:r>
        <w:t xml:space="preserve">　丹　野　純　一</w:t>
      </w:r>
    </w:p>
    <w:p w14:paraId="00000006" w14:textId="77777777" w:rsidR="00B012E2" w:rsidRDefault="00B012E2"/>
    <w:p w14:paraId="00000007" w14:textId="77777777" w:rsidR="00B012E2" w:rsidRDefault="00B13BD5">
      <w:pPr>
        <w:jc w:val="center"/>
        <w:rPr>
          <w:b/>
          <w:sz w:val="24"/>
          <w:szCs w:val="24"/>
        </w:rPr>
      </w:pPr>
      <w:r>
        <w:rPr>
          <w:b/>
          <w:sz w:val="24"/>
          <w:szCs w:val="24"/>
        </w:rPr>
        <w:t>福島県立ふたば未来学園高等学校</w:t>
      </w:r>
    </w:p>
    <w:p w14:paraId="00000008" w14:textId="77777777" w:rsidR="00B012E2" w:rsidRDefault="00B13BD5">
      <w:pPr>
        <w:jc w:val="center"/>
      </w:pPr>
      <w:r>
        <w:rPr>
          <w:b/>
          <w:sz w:val="24"/>
          <w:szCs w:val="24"/>
        </w:rPr>
        <w:t>SGH</w:t>
      </w:r>
      <w:r>
        <w:rPr>
          <w:b/>
          <w:sz w:val="24"/>
          <w:szCs w:val="24"/>
        </w:rPr>
        <w:t>研究成果発表会について（御案内）</w:t>
      </w:r>
    </w:p>
    <w:p w14:paraId="00000009" w14:textId="77777777" w:rsidR="00B012E2" w:rsidRDefault="00B13BD5">
      <w:pPr>
        <w:ind w:firstLine="227"/>
      </w:pPr>
      <w:r>
        <w:t>立冬の候、ますますご健勝のこととお喜び申し上げます。また、日頃より本校の教育活動にご理解とご協力をいただき誠にありがとうございます。</w:t>
      </w:r>
    </w:p>
    <w:p w14:paraId="0000000A" w14:textId="77777777" w:rsidR="00B012E2" w:rsidRDefault="00B13BD5">
      <w:pPr>
        <w:ind w:firstLine="227"/>
      </w:pPr>
      <w:r>
        <w:t>さて、本校は東日本大震災及び福島第一原子力発電所事故の影響で休校となった地域の高校の伝統を引き継ぎつつ、地域復興に貢献し、全国・世界で活躍する人材の育成を目指して平成２７年度に開校し、同時に文部科学省スーパーグローバルハイスクール（</w:t>
      </w:r>
      <w:r>
        <w:t>SGH</w:t>
      </w:r>
      <w:r>
        <w:t>）に指定され、「原子力災害からの復興を果たすグローバル・リーダーの育成」をテーマに「未来創造型教育」を推進してまいりました。</w:t>
      </w:r>
    </w:p>
    <w:p w14:paraId="0000000B" w14:textId="77777777" w:rsidR="00B012E2" w:rsidRDefault="00B13BD5">
      <w:pPr>
        <w:ind w:firstLine="227"/>
      </w:pPr>
      <w:r>
        <w:t>このたび、開校・</w:t>
      </w:r>
      <w:r>
        <w:t>SGH</w:t>
      </w:r>
      <w:r>
        <w:t>指定５年目の研究成果についてご覧いただきたく、下記の通り「</w:t>
      </w:r>
      <w:r>
        <w:t>SGH</w:t>
      </w:r>
      <w:r>
        <w:t>研究成果発表会」を開催いたします。ご多用のことと存じますが、ご参加いただき、ご指導ご助言を賜りますようご案内申し上げます。</w:t>
      </w:r>
    </w:p>
    <w:p w14:paraId="0000000C" w14:textId="77777777" w:rsidR="00B012E2" w:rsidRDefault="00B012E2"/>
    <w:p w14:paraId="0000000D" w14:textId="77777777" w:rsidR="00B012E2" w:rsidRDefault="00B13BD5">
      <w:pPr>
        <w:pBdr>
          <w:top w:val="nil"/>
          <w:left w:val="nil"/>
          <w:bottom w:val="nil"/>
          <w:right w:val="nil"/>
          <w:between w:val="nil"/>
        </w:pBdr>
        <w:jc w:val="center"/>
        <w:rPr>
          <w:color w:val="000000"/>
        </w:rPr>
      </w:pPr>
      <w:r>
        <w:rPr>
          <w:rFonts w:eastAsia="Century"/>
          <w:color w:val="000000"/>
        </w:rPr>
        <w:t>記</w:t>
      </w:r>
    </w:p>
    <w:p w14:paraId="0000000E" w14:textId="77777777" w:rsidR="00B012E2" w:rsidRDefault="00B012E2"/>
    <w:p w14:paraId="0000000F" w14:textId="77777777" w:rsidR="00B012E2" w:rsidRDefault="00B13BD5">
      <w:r>
        <w:t>１　日　時　　令和２年２月４日（火）１０：１５～１５：４５</w:t>
      </w:r>
    </w:p>
    <w:p w14:paraId="00000010" w14:textId="77777777" w:rsidR="00B012E2" w:rsidRDefault="00B012E2"/>
    <w:p w14:paraId="00000011" w14:textId="77777777" w:rsidR="00B012E2" w:rsidRDefault="00B13BD5">
      <w:r>
        <w:t>２　会　場　　福島県立ふたば未来学園高等学校体育館および教室</w:t>
      </w:r>
    </w:p>
    <w:p w14:paraId="00000012" w14:textId="77777777" w:rsidR="00B012E2" w:rsidRDefault="00B13BD5">
      <w:r>
        <w:t xml:space="preserve">　　　　　　　〒</w:t>
      </w:r>
      <w:r>
        <w:t>979-0408</w:t>
      </w:r>
      <w:r>
        <w:t xml:space="preserve">　福島県双葉郡広野町中央台</w:t>
      </w:r>
      <w:r>
        <w:t>1</w:t>
      </w:r>
      <w:r>
        <w:t>丁目</w:t>
      </w:r>
      <w:r>
        <w:t>6-3</w:t>
      </w:r>
    </w:p>
    <w:p w14:paraId="00000013" w14:textId="77777777" w:rsidR="00B012E2" w:rsidRDefault="00B13BD5">
      <w:r>
        <w:t>３　発表会テーマ</w:t>
      </w:r>
      <w:r>
        <w:rPr>
          <w:noProof/>
        </w:rPr>
        <mc:AlternateContent>
          <mc:Choice Requires="wps">
            <w:drawing>
              <wp:anchor distT="0" distB="0" distL="114300" distR="114300" simplePos="0" relativeHeight="251658240" behindDoc="0" locked="0" layoutInCell="1" hidden="0" allowOverlap="1">
                <wp:simplePos x="0" y="0"/>
                <wp:positionH relativeFrom="column">
                  <wp:posOffset>1422400</wp:posOffset>
                </wp:positionH>
                <wp:positionV relativeFrom="paragraph">
                  <wp:posOffset>254000</wp:posOffset>
                </wp:positionV>
                <wp:extent cx="2908935" cy="400050"/>
                <wp:effectExtent l="0" t="0" r="0" b="0"/>
                <wp:wrapTopAndBottom distT="0" distB="0"/>
                <wp:docPr id="235" name="正方形/長方形 235"/>
                <wp:cNvGraphicFramePr/>
                <a:graphic xmlns:a="http://schemas.openxmlformats.org/drawingml/2006/main">
                  <a:graphicData uri="http://schemas.microsoft.com/office/word/2010/wordprocessingShape">
                    <wps:wsp>
                      <wps:cNvSpPr/>
                      <wps:spPr>
                        <a:xfrm>
                          <a:off x="3897883" y="3586325"/>
                          <a:ext cx="2896235" cy="3873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4062516" w14:textId="77777777" w:rsidR="00B012E2" w:rsidRDefault="00B13BD5">
                            <w:pPr>
                              <w:jc w:val="center"/>
                              <w:textDirection w:val="btLr"/>
                            </w:pPr>
                            <w:r>
                              <w:rPr>
                                <w:rFonts w:eastAsia="Century"/>
                                <w:b/>
                                <w:color w:val="000000"/>
                                <w:sz w:val="24"/>
                              </w:rPr>
                              <w:t>探究をつなぎ、未来へつなぐ</w:t>
                            </w:r>
                          </w:p>
                        </w:txbxContent>
                      </wps:txbx>
                      <wps:bodyPr spcFirstLastPara="1" wrap="square" lIns="91425" tIns="45700" rIns="91425" bIns="45700" anchor="ctr" anchorCtr="0">
                        <a:noAutofit/>
                      </wps:bodyPr>
                    </wps:wsp>
                  </a:graphicData>
                </a:graphic>
              </wp:anchor>
            </w:drawing>
          </mc:Choice>
          <mc:Fallback>
            <w:pict>
              <v:rect id="正方形/長方形 235" o:spid="_x0000_s1026" style="position:absolute;left:0;text-align:left;margin-left:112pt;margin-top:20pt;width:229.05pt;height:3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" fillcolor="white [3201]" strokecolor="black [3200]" strokeweight="1pt">
                <v:stroke startarrowwidth="narrow" startarrowlength="short" endarrowwidth="narrow" endarrowlength="short"/>
                <v:textbox inset="2.53958mm,1.2694mm,2.53958mm,1.2694mm">
                  <w:txbxContent>
                    <w:p w14:paraId="34062516" w14:textId="77777777" w:rsidR="00B012E2" w:rsidRDefault="00B13BD5">
                      <w:pPr>
                        <w:jc w:val="center"/>
                        <w:textDirection w:val="btLr"/>
                      </w:pPr>
                      <w:r>
                        <w:rPr>
                          <w:rFonts w:eastAsia="Century"/>
                          <w:b/>
                          <w:color w:val="000000"/>
                          <w:sz w:val="24"/>
                        </w:rPr>
                        <w:t>探究をつなぎ、未来へつなぐ</w:t>
                      </w:r>
                    </w:p>
                  </w:txbxContent>
                </v:textbox>
                <w10:wrap type="topAndBottom"/>
              </v:rect>
            </w:pict>
          </mc:Fallback>
        </mc:AlternateContent>
      </w:r>
    </w:p>
    <w:p w14:paraId="00000014" w14:textId="77777777" w:rsidR="00B012E2" w:rsidRDefault="00B13BD5">
      <w:r>
        <w:t>４　次　第　　受付　　　　　　　　　　　　　　　　９：３０～</w:t>
      </w:r>
    </w:p>
    <w:p w14:paraId="00000015" w14:textId="77777777" w:rsidR="00B012E2" w:rsidRDefault="00B13BD5">
      <w:r>
        <w:t xml:space="preserve">　　　　　　　開会行事　　　　　　　　　　　　　１０：１５～１０：２５（１０分）</w:t>
      </w:r>
    </w:p>
    <w:p w14:paraId="00000016" w14:textId="77777777" w:rsidR="00B012E2" w:rsidRDefault="00B13BD5">
      <w:r>
        <w:t xml:space="preserve">　　　　　　　学校概要説明・</w:t>
      </w:r>
      <w:r>
        <w:t>SGH</w:t>
      </w:r>
      <w:r>
        <w:t xml:space="preserve">研究成果説明　</w:t>
      </w:r>
      <w:r>
        <w:t xml:space="preserve"> </w:t>
      </w:r>
      <w:r>
        <w:t>１０：２５～１１：２５（６０分）</w:t>
      </w:r>
    </w:p>
    <w:p w14:paraId="00000017" w14:textId="77777777" w:rsidR="00B012E2" w:rsidRDefault="00B13BD5">
      <w:r>
        <w:t xml:space="preserve">　　　　　　　公開授業　　　　　　　　　　　　　１１：３５～１２：２５（５０分）</w:t>
      </w:r>
    </w:p>
    <w:p w14:paraId="00000018" w14:textId="77777777" w:rsidR="00B012E2" w:rsidRDefault="00B13BD5">
      <w:r>
        <w:t xml:space="preserve">　　　　　　　昼食・休憩　　　　　　　　　　　　１２：２５～１３：２０（５５分）</w:t>
      </w:r>
    </w:p>
    <w:p w14:paraId="00000019" w14:textId="77777777" w:rsidR="00B012E2" w:rsidRDefault="00B13BD5">
      <w:r>
        <w:t xml:space="preserve">　　　　　　　「未来創造探究」代表生徒発表　　　１３：２０～１４：１０（５０分）</w:t>
      </w:r>
    </w:p>
    <w:p w14:paraId="0000001A" w14:textId="77777777" w:rsidR="00B012E2" w:rsidRDefault="00B13BD5">
      <w:r>
        <w:t xml:space="preserve">　　　　　　　分科会　　　　　　　　　　　　　　１４：２５～１５：４５（８０分）</w:t>
      </w:r>
      <w:r>
        <w:rPr>
          <w:noProof/>
        </w:rPr>
        <mc:AlternateContent>
          <mc:Choice Requires="wps">
            <w:drawing>
              <wp:anchor distT="0" distB="0" distL="114300" distR="114300" simplePos="0" relativeHeight="251659264" behindDoc="0" locked="0" layoutInCell="1" hidden="0" allowOverlap="1">
                <wp:simplePos x="0" y="0"/>
                <wp:positionH relativeFrom="column">
                  <wp:posOffset>889000</wp:posOffset>
                </wp:positionH>
                <wp:positionV relativeFrom="paragraph">
                  <wp:posOffset>190500</wp:posOffset>
                </wp:positionV>
                <wp:extent cx="4933507" cy="12700"/>
                <wp:effectExtent l="0" t="0" r="0" b="0"/>
                <wp:wrapNone/>
                <wp:docPr id="234" name="直線矢印コネクタ 234"/>
                <wp:cNvGraphicFramePr/>
                <a:graphic xmlns:a="http://schemas.openxmlformats.org/drawingml/2006/main">
                  <a:graphicData uri="http://schemas.microsoft.com/office/word/2010/wordprocessingShape">
                    <wps:wsp>
                      <wps:cNvCnPr/>
                      <wps:spPr>
                        <a:xfrm>
                          <a:off x="2879247" y="3780000"/>
                          <a:ext cx="4933507" cy="0"/>
                        </a:xfrm>
                        <a:prstGeom prst="straightConnector1">
                          <a:avLst/>
                        </a:prstGeom>
                        <a:noFill/>
                        <a:ln w="9525" cap="flat" cmpd="sng">
                          <a:solidFill>
                            <a:schemeClr val="dk1"/>
                          </a:solidFill>
                          <a:prstDash val="dash"/>
                          <a:miter lim="800000"/>
                          <a:headEnd type="none" w="sm" len="sm"/>
                          <a:tailEnd type="none" w="sm" len="sm"/>
                        </a:ln>
                      </wps:spPr>
                      <wps:bodyPr/>
                    </wps:wsp>
                  </a:graphicData>
                </a:graphic>
              </wp:anchor>
            </w:drawing>
          </mc:Choice>
          <mc:Fallback>
            <w:pict>
              <v:shapetype w14:anchorId="7C9AC7DC" id="_x0000_t32" coordsize="21600,21600" o:spt="32" o:oned="t" path="m,l21600,21600e" filled="f">
                <v:path arrowok="t" fillok="f" o:connecttype="none"/>
                <o:lock v:ext="edit" shapetype="t"/>
              </v:shapetype>
              <v:shape id="直線矢印コネクタ 234" o:spid="_x0000_s1026" type="#_x0000_t32" style="position:absolute;left:0;text-align:left;margin-left:70pt;margin-top:15pt;width:388.4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" strokecolor="black [3200]">
                <v:stroke dashstyle="dash" startarrowwidth="narrow" startarrowlength="short" endarrowwidth="narrow" endarrowlength="short" joinstyle="miter"/>
              </v:shape>
            </w:pict>
          </mc:Fallback>
        </mc:AlternateContent>
      </w:r>
    </w:p>
    <w:p w14:paraId="0000001B" w14:textId="77777777" w:rsidR="00B012E2" w:rsidRDefault="00B13BD5">
      <w:r>
        <w:t xml:space="preserve">　　　　　　　校舎見学（希望者）　　　　　　　　１６：００～１６：３０（３０分）</w:t>
      </w:r>
    </w:p>
    <w:p w14:paraId="0000001C" w14:textId="77777777" w:rsidR="00B012E2" w:rsidRDefault="00B012E2"/>
    <w:p w14:paraId="50A71AC6" w14:textId="77777777" w:rsidR="00B13BD5" w:rsidRDefault="008D21DB">
      <w:pPr>
        <w:ind w:left="1587" w:hanging="1587"/>
      </w:pPr>
      <w:r>
        <w:rPr>
          <w:noProof/>
        </w:rPr>
        <w:drawing>
          <wp:anchor distT="0" distB="0" distL="0" distR="0" simplePos="0" relativeHeight="251660288" behindDoc="0" locked="0" layoutInCell="1" hidden="0" allowOverlap="1" wp14:editId="0692AA00">
            <wp:simplePos x="0" y="0"/>
            <wp:positionH relativeFrom="column">
              <wp:posOffset>4117178</wp:posOffset>
            </wp:positionH>
            <wp:positionV relativeFrom="paragraph">
              <wp:posOffset>165100</wp:posOffset>
            </wp:positionV>
            <wp:extent cx="1619885" cy="1619885"/>
            <wp:effectExtent l="0" t="0" r="0" b="0"/>
            <wp:wrapSquare wrapText="bothSides" distT="0" distB="0" distL="0" distR="0"/>
            <wp:docPr id="2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19885" cy="1619885"/>
                    </a:xfrm>
                    <a:prstGeom prst="rect">
                      <a:avLst/>
                    </a:prstGeom>
                    <a:ln/>
                  </pic:spPr>
                </pic:pic>
              </a:graphicData>
            </a:graphic>
          </wp:anchor>
        </w:drawing>
      </w:r>
      <w:r w:rsidR="00B13BD5">
        <w:t xml:space="preserve">５　申込み　　</w:t>
      </w:r>
    </w:p>
    <w:p w14:paraId="1AB21B92" w14:textId="3C9C3B98" w:rsidR="008D21DB" w:rsidRDefault="00B13BD5" w:rsidP="00B13BD5">
      <w:pPr>
        <w:ind w:leftChars="208" w:left="437"/>
      </w:pPr>
      <w:r>
        <w:t>下記</w:t>
      </w:r>
      <w:r>
        <w:t>URL</w:t>
      </w:r>
      <w:r>
        <w:t>から必要事項をご記入ください。</w:t>
      </w:r>
      <w:r>
        <w:rPr>
          <w:rFonts w:hint="eastAsia"/>
        </w:rPr>
        <w:t>また、</w:t>
      </w:r>
      <w:r w:rsidRPr="00B13BD5">
        <w:rPr>
          <w:rFonts w:hint="eastAsia"/>
          <w:b/>
          <w:u w:val="wave"/>
        </w:rPr>
        <w:t>本校</w:t>
      </w:r>
      <w:r w:rsidRPr="00B13BD5">
        <w:rPr>
          <w:rFonts w:hint="eastAsia"/>
          <w:b/>
          <w:u w:val="wave"/>
        </w:rPr>
        <w:t>HP</w:t>
      </w:r>
      <w:r w:rsidRPr="00B13BD5">
        <w:rPr>
          <w:rFonts w:hint="eastAsia"/>
          <w:b/>
          <w:u w:val="wave"/>
        </w:rPr>
        <w:t>からも申し込みいただけます。</w:t>
      </w:r>
    </w:p>
    <w:p w14:paraId="00000022" w14:textId="5971A5F8" w:rsidR="00B012E2" w:rsidRDefault="008D21DB" w:rsidP="008D21DB">
      <w:pPr>
        <w:ind w:left="1587" w:hanging="1587"/>
        <w:jc w:val="right"/>
        <w:rPr>
          <w:b/>
        </w:rPr>
      </w:pPr>
      <w:r>
        <w:rPr>
          <w:noProof/>
        </w:rPr>
        <mc:AlternateContent>
          <mc:Choice Requires="wps">
            <w:drawing>
              <wp:anchor distT="0" distB="0" distL="0" distR="0" simplePos="0" relativeHeight="251661312" behindDoc="0" locked="0" layoutInCell="1" hidden="0" allowOverlap="1" wp14:editId="59453AF0">
                <wp:simplePos x="0" y="0"/>
                <wp:positionH relativeFrom="column">
                  <wp:posOffset>77470</wp:posOffset>
                </wp:positionH>
                <wp:positionV relativeFrom="paragraph">
                  <wp:posOffset>188595</wp:posOffset>
                </wp:positionV>
                <wp:extent cx="4039870" cy="667385"/>
                <wp:effectExtent l="0" t="0" r="17780" b="18415"/>
                <wp:wrapSquare wrapText="bothSides" distT="0" distB="0" distL="0" distR="0"/>
                <wp:docPr id="233" name="正方形/長方形 233"/>
                <wp:cNvGraphicFramePr/>
                <a:graphic xmlns:a="http://schemas.openxmlformats.org/drawingml/2006/main">
                  <a:graphicData uri="http://schemas.microsoft.com/office/word/2010/wordprocessingShape">
                    <wps:wsp>
                      <wps:cNvSpPr/>
                      <wps:spPr>
                        <a:xfrm>
                          <a:off x="0" y="0"/>
                          <a:ext cx="4039870" cy="6673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251982" w14:textId="77777777" w:rsidR="00B012E2" w:rsidRDefault="00B13BD5" w:rsidP="008D21DB">
                            <w:pPr>
                              <w:ind w:right="-34" w:hanging="25"/>
                              <w:textDirection w:val="btLr"/>
                            </w:pPr>
                            <w:r>
                              <w:rPr>
                                <w:rFonts w:eastAsia="Century"/>
                                <w:color w:val="000000"/>
                              </w:rPr>
                              <w:t>https://docs.google.com/forms/d/e/1FAIpQLSdTNaTT3qgESFZQ9yDTD_ObLCb8NBZdgvAFqJL9bFTX7txWlg/viewform?usp=pp_url</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id="正方形/長方形 233" o:spid="_x0000_s1027" style="position:absolute;left:0;text-align:left;margin-left:6.1pt;margin-top:14.85pt;width:318.1pt;height:52.55pt;z-index:25166131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">
                <v:stroke startarrowwidth="narrow" startarrowlength="short" endarrowwidth="narrow" endarrowlength="short"/>
                <v:textbox inset="2.53958mm,1.2694mm,2.53958mm,1.2694mm">
                  <w:txbxContent>
                    <w:p w14:paraId="23251982" w14:textId="77777777" w:rsidR="00B012E2" w:rsidRDefault="00B13BD5" w:rsidP="008D21DB">
                      <w:pPr>
                        <w:ind w:right="-34" w:hanging="25"/>
                        <w:textDirection w:val="btLr"/>
                      </w:pPr>
                      <w:r>
                        <w:rPr>
                          <w:rFonts w:eastAsia="Century"/>
                          <w:color w:val="000000"/>
                        </w:rPr>
                        <w:t>https://docs.google.com/forms/d/e/1FAIpQLSdTNaTT3qgESFZQ9yDTD_ObLCb8NBZdgvAFqJL9bFTX7txWlg/viewform?usp=pp_url</w:t>
                      </w:r>
                    </w:p>
                  </w:txbxContent>
                </v:textbox>
                <w10:wrap type="square"/>
              </v:rect>
            </w:pict>
          </mc:Fallback>
        </mc:AlternateContent>
      </w:r>
      <w:r w:rsidR="00B13BD5">
        <w:rPr>
          <w:b/>
        </w:rPr>
        <w:t>【１月</w:t>
      </w:r>
      <w:r>
        <w:rPr>
          <w:rFonts w:hint="eastAsia"/>
          <w:b/>
        </w:rPr>
        <w:t>２４</w:t>
      </w:r>
      <w:r w:rsidR="00B13BD5">
        <w:rPr>
          <w:b/>
        </w:rPr>
        <w:t>日（金）まで】</w:t>
      </w:r>
    </w:p>
    <w:p w14:paraId="0000002A" w14:textId="77777777" w:rsidR="00B012E2" w:rsidRDefault="00B13BD5" w:rsidP="008D21DB">
      <w:r>
        <w:t>【お申込み、お問合わせ先】</w:t>
      </w:r>
    </w:p>
    <w:p w14:paraId="0000002B" w14:textId="74446708" w:rsidR="00B012E2" w:rsidRDefault="00B13BD5" w:rsidP="008D21DB">
      <w:r>
        <w:t xml:space="preserve">　　福島県立ふたば未来学園高等学校　教頭　高橋敏幸　山本健弘</w:t>
      </w:r>
    </w:p>
    <w:p w14:paraId="0000002C" w14:textId="2B44098A" w:rsidR="00B012E2" w:rsidRDefault="00B13BD5" w:rsidP="008D21DB">
      <w:pPr>
        <w:spacing w:line="340" w:lineRule="auto"/>
      </w:pPr>
      <w:r>
        <w:t xml:space="preserve">　　　　　　　　　　　　　企画研究開発部　橋爪清成</w:t>
      </w:r>
      <w:r w:rsidR="008D21DB">
        <w:rPr>
          <w:rFonts w:hint="eastAsia"/>
        </w:rPr>
        <w:t xml:space="preserve">　鈴木貴人</w:t>
      </w:r>
    </w:p>
    <w:p w14:paraId="0000002D" w14:textId="00D6A2F7" w:rsidR="00B012E2" w:rsidRDefault="008D21DB" w:rsidP="008D21DB">
      <w:r>
        <w:t xml:space="preserve">　　</w:t>
      </w:r>
      <w:r w:rsidR="00B13BD5">
        <w:t>TEL 0240-23-6825</w:t>
      </w:r>
      <w:r w:rsidR="00B13BD5">
        <w:t xml:space="preserve">　／　</w:t>
      </w:r>
      <w:r w:rsidR="00B13BD5">
        <w:t>FAX 0240-23-6828</w:t>
      </w:r>
    </w:p>
    <w:p w14:paraId="0000002E" w14:textId="4F676E9F" w:rsidR="00B012E2" w:rsidRDefault="008D21DB" w:rsidP="008D21DB">
      <w:pPr>
        <w:rPr>
          <w:color w:val="000000"/>
        </w:rPr>
      </w:pPr>
      <w:r>
        <w:t xml:space="preserve">        </w:t>
      </w:r>
      <w:r w:rsidR="00B13BD5">
        <w:t>e-mail</w:t>
      </w:r>
      <w:r w:rsidR="00B13BD5">
        <w:t xml:space="preserve">　</w:t>
      </w:r>
      <w:hyperlink r:id="rId7">
        <w:r w:rsidR="00B13BD5">
          <w:rPr>
            <w:color w:val="000000"/>
          </w:rPr>
          <w:t xml:space="preserve"> futabamiraigakuen-h@fcs.ed.jp</w:t>
        </w:r>
      </w:hyperlink>
    </w:p>
    <w:p w14:paraId="00000030" w14:textId="77777777" w:rsidR="00B012E2" w:rsidRDefault="00B13BD5">
      <w:r>
        <w:lastRenderedPageBreak/>
        <w:t>５　当日のスケジュール</w:t>
      </w:r>
    </w:p>
    <w:tbl>
      <w:tblPr>
        <w:tblStyle w:val="af7"/>
        <w:tblW w:w="8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7"/>
        <w:gridCol w:w="2453"/>
        <w:gridCol w:w="4994"/>
      </w:tblGrid>
      <w:tr w:rsidR="00B012E2" w14:paraId="6150511D" w14:textId="77777777">
        <w:trPr>
          <w:jc w:val="center"/>
        </w:trPr>
        <w:tc>
          <w:tcPr>
            <w:tcW w:w="947" w:type="dxa"/>
            <w:shd w:val="clear" w:color="auto" w:fill="FFFFFF"/>
          </w:tcPr>
          <w:p w14:paraId="00000031" w14:textId="77777777" w:rsidR="00B012E2" w:rsidRDefault="00B012E2"/>
        </w:tc>
        <w:tc>
          <w:tcPr>
            <w:tcW w:w="2453" w:type="dxa"/>
            <w:shd w:val="clear" w:color="auto" w:fill="FFFFFF"/>
            <w:vAlign w:val="bottom"/>
          </w:tcPr>
          <w:p w14:paraId="00000032" w14:textId="77777777" w:rsidR="00B012E2" w:rsidRDefault="00B13BD5">
            <w:pPr>
              <w:ind w:firstLine="113"/>
              <w:jc w:val="center"/>
            </w:pPr>
            <w:r>
              <w:t>時　間</w:t>
            </w:r>
          </w:p>
        </w:tc>
        <w:tc>
          <w:tcPr>
            <w:tcW w:w="4994" w:type="dxa"/>
            <w:shd w:val="clear" w:color="auto" w:fill="FFFFFF"/>
          </w:tcPr>
          <w:p w14:paraId="00000033" w14:textId="77777777" w:rsidR="00B012E2" w:rsidRDefault="00B13BD5">
            <w:pPr>
              <w:ind w:firstLine="227"/>
              <w:jc w:val="center"/>
            </w:pPr>
            <w:r>
              <w:t>内　容</w:t>
            </w:r>
          </w:p>
        </w:tc>
      </w:tr>
      <w:tr w:rsidR="00B012E2" w14:paraId="6144AAE9" w14:textId="77777777">
        <w:trPr>
          <w:jc w:val="center"/>
        </w:trPr>
        <w:tc>
          <w:tcPr>
            <w:tcW w:w="947" w:type="dxa"/>
            <w:shd w:val="clear" w:color="auto" w:fill="FFFFFF"/>
          </w:tcPr>
          <w:p w14:paraId="00000034" w14:textId="77777777" w:rsidR="00B012E2" w:rsidRDefault="00B012E2">
            <w:pPr>
              <w:rPr>
                <w:b/>
              </w:rPr>
            </w:pPr>
          </w:p>
        </w:tc>
        <w:tc>
          <w:tcPr>
            <w:tcW w:w="2453" w:type="dxa"/>
            <w:shd w:val="clear" w:color="auto" w:fill="FFFFFF"/>
            <w:vAlign w:val="bottom"/>
          </w:tcPr>
          <w:p w14:paraId="00000035" w14:textId="77777777" w:rsidR="00B012E2" w:rsidRDefault="00B13BD5">
            <w:pPr>
              <w:ind w:firstLine="114"/>
              <w:jc w:val="center"/>
              <w:rPr>
                <w:b/>
              </w:rPr>
            </w:pPr>
            <w:r>
              <w:rPr>
                <w:b/>
              </w:rPr>
              <w:t>9:30</w:t>
            </w:r>
            <w:r>
              <w:rPr>
                <w:b/>
              </w:rPr>
              <w:t>～</w:t>
            </w:r>
          </w:p>
        </w:tc>
        <w:tc>
          <w:tcPr>
            <w:tcW w:w="4994" w:type="dxa"/>
            <w:shd w:val="clear" w:color="auto" w:fill="FFFFFF"/>
          </w:tcPr>
          <w:p w14:paraId="00000036" w14:textId="77777777" w:rsidR="00B012E2" w:rsidRDefault="00B13BD5">
            <w:r>
              <w:t>受付</w:t>
            </w:r>
          </w:p>
        </w:tc>
      </w:tr>
      <w:tr w:rsidR="00B012E2" w14:paraId="225DA3A2" w14:textId="77777777">
        <w:trPr>
          <w:jc w:val="center"/>
        </w:trPr>
        <w:tc>
          <w:tcPr>
            <w:tcW w:w="947" w:type="dxa"/>
            <w:vMerge w:val="restart"/>
            <w:shd w:val="clear" w:color="auto" w:fill="D9D9D9"/>
            <w:vAlign w:val="center"/>
          </w:tcPr>
          <w:p w14:paraId="00000037" w14:textId="77777777" w:rsidR="00B012E2" w:rsidRDefault="00B13BD5">
            <w:pPr>
              <w:rPr>
                <w:b/>
              </w:rPr>
            </w:pPr>
            <w:r>
              <w:rPr>
                <w:b/>
              </w:rPr>
              <w:t>第</w:t>
            </w:r>
            <w:r>
              <w:rPr>
                <w:b/>
              </w:rPr>
              <w:t>Ⅰ</w:t>
            </w:r>
            <w:r>
              <w:rPr>
                <w:b/>
              </w:rPr>
              <w:t>部</w:t>
            </w:r>
          </w:p>
        </w:tc>
        <w:tc>
          <w:tcPr>
            <w:tcW w:w="2453" w:type="dxa"/>
            <w:shd w:val="clear" w:color="auto" w:fill="D9D9D9"/>
          </w:tcPr>
          <w:p w14:paraId="00000038" w14:textId="77777777" w:rsidR="00B012E2" w:rsidRDefault="00B13BD5">
            <w:pPr>
              <w:jc w:val="center"/>
            </w:pPr>
            <w:r>
              <w:rPr>
                <w:b/>
              </w:rPr>
              <w:t>10:15</w:t>
            </w:r>
            <w:r>
              <w:rPr>
                <w:b/>
              </w:rPr>
              <w:t>～</w:t>
            </w:r>
            <w:r>
              <w:rPr>
                <w:b/>
              </w:rPr>
              <w:t>10:25(10)</w:t>
            </w:r>
          </w:p>
        </w:tc>
        <w:tc>
          <w:tcPr>
            <w:tcW w:w="4994" w:type="dxa"/>
          </w:tcPr>
          <w:p w14:paraId="00000039" w14:textId="77777777" w:rsidR="00B012E2" w:rsidRDefault="00B13BD5">
            <w:r>
              <w:t>開会行事</w:t>
            </w:r>
          </w:p>
        </w:tc>
      </w:tr>
      <w:tr w:rsidR="00B012E2" w14:paraId="7D5B4268" w14:textId="77777777">
        <w:trPr>
          <w:trHeight w:val="700"/>
          <w:jc w:val="center"/>
        </w:trPr>
        <w:tc>
          <w:tcPr>
            <w:tcW w:w="947" w:type="dxa"/>
            <w:vMerge/>
            <w:shd w:val="clear" w:color="auto" w:fill="D9D9D9"/>
            <w:vAlign w:val="center"/>
          </w:tcPr>
          <w:p w14:paraId="0000003A" w14:textId="77777777" w:rsidR="00B012E2" w:rsidRDefault="00B012E2">
            <w:pPr>
              <w:pBdr>
                <w:top w:val="nil"/>
                <w:left w:val="nil"/>
                <w:bottom w:val="nil"/>
                <w:right w:val="nil"/>
                <w:between w:val="nil"/>
              </w:pBdr>
              <w:spacing w:line="276" w:lineRule="auto"/>
              <w:jc w:val="left"/>
            </w:pPr>
          </w:p>
        </w:tc>
        <w:tc>
          <w:tcPr>
            <w:tcW w:w="2453" w:type="dxa"/>
            <w:shd w:val="clear" w:color="auto" w:fill="D9D9D9"/>
            <w:vAlign w:val="center"/>
          </w:tcPr>
          <w:p w14:paraId="0000003B" w14:textId="77777777" w:rsidR="00B012E2" w:rsidRDefault="00B13BD5">
            <w:pPr>
              <w:jc w:val="center"/>
              <w:rPr>
                <w:b/>
              </w:rPr>
            </w:pPr>
            <w:r>
              <w:rPr>
                <w:b/>
              </w:rPr>
              <w:t>10:25</w:t>
            </w:r>
            <w:r>
              <w:rPr>
                <w:b/>
              </w:rPr>
              <w:t>～</w:t>
            </w:r>
            <w:r>
              <w:rPr>
                <w:b/>
              </w:rPr>
              <w:t>11:25(60)</w:t>
            </w:r>
          </w:p>
        </w:tc>
        <w:tc>
          <w:tcPr>
            <w:tcW w:w="4994" w:type="dxa"/>
            <w:vAlign w:val="center"/>
          </w:tcPr>
          <w:p w14:paraId="0000003C" w14:textId="77777777" w:rsidR="00B012E2" w:rsidRDefault="00B13BD5">
            <w:r>
              <w:t>学校概要説明</w:t>
            </w:r>
          </w:p>
          <w:p w14:paraId="0000003D" w14:textId="77777777" w:rsidR="00B012E2" w:rsidRDefault="00B13BD5">
            <w:r>
              <w:t>SGH</w:t>
            </w:r>
            <w:r>
              <w:t>研究成果報告</w:t>
            </w:r>
          </w:p>
        </w:tc>
      </w:tr>
      <w:tr w:rsidR="00B012E2" w14:paraId="310F97B4" w14:textId="77777777">
        <w:trPr>
          <w:jc w:val="center"/>
        </w:trPr>
        <w:tc>
          <w:tcPr>
            <w:tcW w:w="947" w:type="dxa"/>
            <w:vMerge/>
            <w:shd w:val="clear" w:color="auto" w:fill="D9D9D9"/>
            <w:vAlign w:val="center"/>
          </w:tcPr>
          <w:p w14:paraId="0000003E" w14:textId="77777777" w:rsidR="00B012E2" w:rsidRDefault="00B012E2">
            <w:pPr>
              <w:pBdr>
                <w:top w:val="nil"/>
                <w:left w:val="nil"/>
                <w:bottom w:val="nil"/>
                <w:right w:val="nil"/>
                <w:between w:val="nil"/>
              </w:pBdr>
              <w:spacing w:line="276" w:lineRule="auto"/>
              <w:jc w:val="left"/>
            </w:pPr>
          </w:p>
        </w:tc>
        <w:tc>
          <w:tcPr>
            <w:tcW w:w="2453" w:type="dxa"/>
            <w:shd w:val="clear" w:color="auto" w:fill="auto"/>
            <w:vAlign w:val="center"/>
          </w:tcPr>
          <w:p w14:paraId="0000003F" w14:textId="77777777" w:rsidR="00B012E2" w:rsidRDefault="00B13BD5">
            <w:pPr>
              <w:jc w:val="center"/>
              <w:rPr>
                <w:b/>
              </w:rPr>
            </w:pPr>
            <w:r>
              <w:rPr>
                <w:b/>
              </w:rPr>
              <w:t>11:25</w:t>
            </w:r>
            <w:r>
              <w:rPr>
                <w:b/>
              </w:rPr>
              <w:t>～</w:t>
            </w:r>
            <w:r>
              <w:rPr>
                <w:b/>
              </w:rPr>
              <w:t>11:35(10)</w:t>
            </w:r>
          </w:p>
        </w:tc>
        <w:tc>
          <w:tcPr>
            <w:tcW w:w="4994" w:type="dxa"/>
            <w:vAlign w:val="center"/>
          </w:tcPr>
          <w:p w14:paraId="00000040" w14:textId="77777777" w:rsidR="00B012E2" w:rsidRDefault="00B13BD5">
            <w:r>
              <w:t>移動</w:t>
            </w:r>
          </w:p>
        </w:tc>
      </w:tr>
      <w:tr w:rsidR="00B012E2" w14:paraId="3E3B9B0C" w14:textId="77777777">
        <w:trPr>
          <w:jc w:val="center"/>
        </w:trPr>
        <w:tc>
          <w:tcPr>
            <w:tcW w:w="947" w:type="dxa"/>
            <w:vMerge/>
            <w:shd w:val="clear" w:color="auto" w:fill="D9D9D9"/>
            <w:vAlign w:val="center"/>
          </w:tcPr>
          <w:p w14:paraId="00000041" w14:textId="77777777" w:rsidR="00B012E2" w:rsidRDefault="00B012E2">
            <w:pPr>
              <w:pBdr>
                <w:top w:val="nil"/>
                <w:left w:val="nil"/>
                <w:bottom w:val="nil"/>
                <w:right w:val="nil"/>
                <w:between w:val="nil"/>
              </w:pBdr>
              <w:spacing w:line="276" w:lineRule="auto"/>
              <w:jc w:val="left"/>
            </w:pPr>
          </w:p>
        </w:tc>
        <w:tc>
          <w:tcPr>
            <w:tcW w:w="2453" w:type="dxa"/>
            <w:shd w:val="clear" w:color="auto" w:fill="D9D9D9"/>
            <w:vAlign w:val="center"/>
          </w:tcPr>
          <w:p w14:paraId="00000042" w14:textId="77777777" w:rsidR="00B012E2" w:rsidRDefault="00B13BD5">
            <w:pPr>
              <w:jc w:val="center"/>
              <w:rPr>
                <w:b/>
              </w:rPr>
            </w:pPr>
            <w:r>
              <w:rPr>
                <w:b/>
              </w:rPr>
              <w:t>11:35</w:t>
            </w:r>
            <w:r>
              <w:rPr>
                <w:b/>
              </w:rPr>
              <w:t>～</w:t>
            </w:r>
            <w:r>
              <w:rPr>
                <w:b/>
              </w:rPr>
              <w:t>12:25(50)</w:t>
            </w:r>
          </w:p>
        </w:tc>
        <w:tc>
          <w:tcPr>
            <w:tcW w:w="4994" w:type="dxa"/>
            <w:vAlign w:val="center"/>
          </w:tcPr>
          <w:p w14:paraId="00000043" w14:textId="77777777" w:rsidR="00B012E2" w:rsidRDefault="00B13BD5">
            <w:r>
              <w:t>公開授業</w:t>
            </w:r>
          </w:p>
          <w:p w14:paraId="00000044" w14:textId="77777777" w:rsidR="00B012E2" w:rsidRDefault="00B13BD5">
            <w:r>
              <w:t>２年次「総合学習」（未来創造探究）</w:t>
            </w:r>
          </w:p>
          <w:p w14:paraId="00000045" w14:textId="77777777" w:rsidR="00B012E2" w:rsidRDefault="00B13BD5">
            <w:r>
              <w:t>１年次「産業社会と人間」（探究接続</w:t>
            </w:r>
            <w:r>
              <w:t>WS</w:t>
            </w:r>
            <w:r>
              <w:t>）</w:t>
            </w:r>
          </w:p>
        </w:tc>
      </w:tr>
      <w:tr w:rsidR="00B012E2" w14:paraId="0FB80037" w14:textId="77777777">
        <w:trPr>
          <w:trHeight w:val="600"/>
          <w:jc w:val="center"/>
        </w:trPr>
        <w:tc>
          <w:tcPr>
            <w:tcW w:w="947" w:type="dxa"/>
            <w:shd w:val="clear" w:color="auto" w:fill="auto"/>
            <w:vAlign w:val="center"/>
          </w:tcPr>
          <w:p w14:paraId="00000046" w14:textId="77777777" w:rsidR="00B012E2" w:rsidRDefault="00B012E2">
            <w:pPr>
              <w:rPr>
                <w:b/>
              </w:rPr>
            </w:pPr>
          </w:p>
        </w:tc>
        <w:tc>
          <w:tcPr>
            <w:tcW w:w="2453" w:type="dxa"/>
            <w:shd w:val="clear" w:color="auto" w:fill="auto"/>
            <w:vAlign w:val="center"/>
          </w:tcPr>
          <w:p w14:paraId="00000047" w14:textId="77777777" w:rsidR="00B012E2" w:rsidRDefault="00B13BD5">
            <w:pPr>
              <w:jc w:val="center"/>
              <w:rPr>
                <w:b/>
              </w:rPr>
            </w:pPr>
            <w:r>
              <w:rPr>
                <w:b/>
              </w:rPr>
              <w:t>12:25</w:t>
            </w:r>
            <w:r>
              <w:rPr>
                <w:b/>
              </w:rPr>
              <w:t>～</w:t>
            </w:r>
            <w:r>
              <w:rPr>
                <w:b/>
              </w:rPr>
              <w:t>13:20(55)</w:t>
            </w:r>
          </w:p>
        </w:tc>
        <w:tc>
          <w:tcPr>
            <w:tcW w:w="4994" w:type="dxa"/>
            <w:vAlign w:val="center"/>
          </w:tcPr>
          <w:p w14:paraId="00000048" w14:textId="77777777" w:rsidR="00B012E2" w:rsidRDefault="00B13BD5">
            <w:r>
              <w:t>昼食・休憩</w:t>
            </w:r>
          </w:p>
        </w:tc>
      </w:tr>
      <w:tr w:rsidR="00B012E2" w14:paraId="20ED0431" w14:textId="77777777">
        <w:trPr>
          <w:trHeight w:val="1000"/>
          <w:jc w:val="center"/>
        </w:trPr>
        <w:tc>
          <w:tcPr>
            <w:tcW w:w="947" w:type="dxa"/>
            <w:shd w:val="clear" w:color="auto" w:fill="D9D9D9"/>
            <w:vAlign w:val="center"/>
          </w:tcPr>
          <w:p w14:paraId="00000049" w14:textId="77777777" w:rsidR="00B012E2" w:rsidRDefault="00B13BD5">
            <w:pPr>
              <w:rPr>
                <w:b/>
              </w:rPr>
            </w:pPr>
            <w:r>
              <w:rPr>
                <w:b/>
              </w:rPr>
              <w:t>第</w:t>
            </w:r>
            <w:r>
              <w:rPr>
                <w:b/>
              </w:rPr>
              <w:t>Ⅱ</w:t>
            </w:r>
            <w:r>
              <w:rPr>
                <w:b/>
              </w:rPr>
              <w:t>部</w:t>
            </w:r>
          </w:p>
        </w:tc>
        <w:tc>
          <w:tcPr>
            <w:tcW w:w="2453" w:type="dxa"/>
            <w:shd w:val="clear" w:color="auto" w:fill="D9D9D9"/>
            <w:vAlign w:val="center"/>
          </w:tcPr>
          <w:p w14:paraId="0000004A" w14:textId="77777777" w:rsidR="00B012E2" w:rsidRDefault="00B13BD5">
            <w:pPr>
              <w:jc w:val="center"/>
              <w:rPr>
                <w:b/>
              </w:rPr>
            </w:pPr>
            <w:r>
              <w:rPr>
                <w:b/>
              </w:rPr>
              <w:t>13:20</w:t>
            </w:r>
            <w:r>
              <w:rPr>
                <w:b/>
              </w:rPr>
              <w:t>～</w:t>
            </w:r>
            <w:r>
              <w:rPr>
                <w:b/>
              </w:rPr>
              <w:t>14:10(50)</w:t>
            </w:r>
          </w:p>
        </w:tc>
        <w:tc>
          <w:tcPr>
            <w:tcW w:w="4994" w:type="dxa"/>
            <w:vAlign w:val="center"/>
          </w:tcPr>
          <w:p w14:paraId="0000004B" w14:textId="77777777" w:rsidR="00B012E2" w:rsidRDefault="00B13BD5">
            <w:r>
              <w:t>「未来創造探究」代表生徒発表</w:t>
            </w:r>
          </w:p>
          <w:p w14:paraId="0000004C" w14:textId="77777777" w:rsidR="00B012E2" w:rsidRDefault="00B13BD5">
            <w:r>
              <w:t>３年次探究ゼミ代表より（２件）</w:t>
            </w:r>
          </w:p>
        </w:tc>
      </w:tr>
      <w:tr w:rsidR="00B012E2" w14:paraId="3FC686D8" w14:textId="77777777">
        <w:trPr>
          <w:jc w:val="center"/>
        </w:trPr>
        <w:tc>
          <w:tcPr>
            <w:tcW w:w="947" w:type="dxa"/>
            <w:shd w:val="clear" w:color="auto" w:fill="auto"/>
            <w:vAlign w:val="center"/>
          </w:tcPr>
          <w:p w14:paraId="0000004D" w14:textId="77777777" w:rsidR="00B012E2" w:rsidRDefault="00B012E2">
            <w:pPr>
              <w:rPr>
                <w:b/>
              </w:rPr>
            </w:pPr>
          </w:p>
        </w:tc>
        <w:tc>
          <w:tcPr>
            <w:tcW w:w="2453" w:type="dxa"/>
            <w:shd w:val="clear" w:color="auto" w:fill="auto"/>
          </w:tcPr>
          <w:p w14:paraId="0000004E" w14:textId="77777777" w:rsidR="00B012E2" w:rsidRDefault="00B13BD5">
            <w:pPr>
              <w:jc w:val="center"/>
              <w:rPr>
                <w:b/>
              </w:rPr>
            </w:pPr>
            <w:r>
              <w:rPr>
                <w:b/>
              </w:rPr>
              <w:t>14:10</w:t>
            </w:r>
            <w:r>
              <w:rPr>
                <w:b/>
              </w:rPr>
              <w:t>～</w:t>
            </w:r>
            <w:r>
              <w:rPr>
                <w:b/>
              </w:rPr>
              <w:t>14:25(15)</w:t>
            </w:r>
          </w:p>
        </w:tc>
        <w:tc>
          <w:tcPr>
            <w:tcW w:w="4994" w:type="dxa"/>
          </w:tcPr>
          <w:p w14:paraId="0000004F" w14:textId="77777777" w:rsidR="00B012E2" w:rsidRDefault="00B13BD5">
            <w:r>
              <w:t>移動</w:t>
            </w:r>
          </w:p>
        </w:tc>
      </w:tr>
      <w:tr w:rsidR="00B012E2" w14:paraId="3E2FEB67" w14:textId="77777777">
        <w:trPr>
          <w:jc w:val="center"/>
        </w:trPr>
        <w:tc>
          <w:tcPr>
            <w:tcW w:w="947" w:type="dxa"/>
            <w:tcBorders>
              <w:bottom w:val="single" w:sz="4" w:space="0" w:color="000000"/>
            </w:tcBorders>
            <w:shd w:val="clear" w:color="auto" w:fill="D9D9D9"/>
            <w:vAlign w:val="center"/>
          </w:tcPr>
          <w:p w14:paraId="00000050" w14:textId="77777777" w:rsidR="00B012E2" w:rsidRDefault="00B13BD5">
            <w:pPr>
              <w:rPr>
                <w:b/>
              </w:rPr>
            </w:pPr>
            <w:r>
              <w:rPr>
                <w:b/>
              </w:rPr>
              <w:t>第</w:t>
            </w:r>
            <w:r>
              <w:rPr>
                <w:b/>
              </w:rPr>
              <w:t>Ⅲ</w:t>
            </w:r>
            <w:r>
              <w:rPr>
                <w:b/>
              </w:rPr>
              <w:t>部</w:t>
            </w:r>
          </w:p>
        </w:tc>
        <w:tc>
          <w:tcPr>
            <w:tcW w:w="2453" w:type="dxa"/>
            <w:tcBorders>
              <w:bottom w:val="single" w:sz="4" w:space="0" w:color="000000"/>
            </w:tcBorders>
            <w:shd w:val="clear" w:color="auto" w:fill="D9D9D9"/>
            <w:vAlign w:val="center"/>
          </w:tcPr>
          <w:p w14:paraId="00000051" w14:textId="77777777" w:rsidR="00B012E2" w:rsidRDefault="00B13BD5">
            <w:pPr>
              <w:jc w:val="center"/>
              <w:rPr>
                <w:b/>
              </w:rPr>
            </w:pPr>
            <w:r>
              <w:rPr>
                <w:b/>
              </w:rPr>
              <w:t>14:25</w:t>
            </w:r>
            <w:r>
              <w:rPr>
                <w:b/>
              </w:rPr>
              <w:t>～</w:t>
            </w:r>
            <w:r>
              <w:rPr>
                <w:b/>
              </w:rPr>
              <w:t>15:45(80)</w:t>
            </w:r>
          </w:p>
        </w:tc>
        <w:tc>
          <w:tcPr>
            <w:tcW w:w="4994" w:type="dxa"/>
          </w:tcPr>
          <w:p w14:paraId="00000052" w14:textId="77777777" w:rsidR="00B012E2" w:rsidRDefault="00B13BD5">
            <w:r>
              <w:t>分科会</w:t>
            </w:r>
          </w:p>
        </w:tc>
      </w:tr>
      <w:tr w:rsidR="00B012E2" w14:paraId="4F66AD94" w14:textId="77777777">
        <w:trPr>
          <w:jc w:val="center"/>
        </w:trPr>
        <w:tc>
          <w:tcPr>
            <w:tcW w:w="947" w:type="dxa"/>
            <w:shd w:val="clear" w:color="auto" w:fill="FFFFFF"/>
            <w:vAlign w:val="center"/>
          </w:tcPr>
          <w:p w14:paraId="00000053" w14:textId="77777777" w:rsidR="00B012E2" w:rsidRDefault="00B012E2">
            <w:pPr>
              <w:rPr>
                <w:b/>
              </w:rPr>
            </w:pPr>
          </w:p>
        </w:tc>
        <w:tc>
          <w:tcPr>
            <w:tcW w:w="2453" w:type="dxa"/>
            <w:shd w:val="clear" w:color="auto" w:fill="FFFFFF"/>
          </w:tcPr>
          <w:p w14:paraId="00000054" w14:textId="77777777" w:rsidR="00B012E2" w:rsidRDefault="00B13BD5">
            <w:pPr>
              <w:jc w:val="center"/>
              <w:rPr>
                <w:b/>
              </w:rPr>
            </w:pPr>
            <w:r>
              <w:rPr>
                <w:b/>
              </w:rPr>
              <w:t>15:45</w:t>
            </w:r>
          </w:p>
        </w:tc>
        <w:tc>
          <w:tcPr>
            <w:tcW w:w="4994" w:type="dxa"/>
          </w:tcPr>
          <w:p w14:paraId="00000055" w14:textId="77777777" w:rsidR="00B012E2" w:rsidRDefault="00B13BD5">
            <w:r>
              <w:t>終了</w:t>
            </w:r>
          </w:p>
        </w:tc>
      </w:tr>
      <w:tr w:rsidR="00B012E2" w14:paraId="311DD478" w14:textId="77777777">
        <w:trPr>
          <w:jc w:val="center"/>
        </w:trPr>
        <w:tc>
          <w:tcPr>
            <w:tcW w:w="947" w:type="dxa"/>
            <w:shd w:val="clear" w:color="auto" w:fill="D9D9D9"/>
            <w:vAlign w:val="center"/>
          </w:tcPr>
          <w:p w14:paraId="00000056" w14:textId="77777777" w:rsidR="00B012E2" w:rsidRDefault="00B13BD5">
            <w:pPr>
              <w:rPr>
                <w:b/>
              </w:rPr>
            </w:pPr>
            <w:r>
              <w:rPr>
                <w:b/>
              </w:rPr>
              <w:t>第</w:t>
            </w:r>
            <w:r>
              <w:rPr>
                <w:b/>
              </w:rPr>
              <w:t>Ⅳ</w:t>
            </w:r>
            <w:r>
              <w:rPr>
                <w:b/>
              </w:rPr>
              <w:t>部</w:t>
            </w:r>
          </w:p>
        </w:tc>
        <w:tc>
          <w:tcPr>
            <w:tcW w:w="2453" w:type="dxa"/>
            <w:shd w:val="clear" w:color="auto" w:fill="D9D9D9"/>
            <w:vAlign w:val="center"/>
          </w:tcPr>
          <w:p w14:paraId="00000057" w14:textId="77777777" w:rsidR="00B012E2" w:rsidRDefault="00B13BD5">
            <w:pPr>
              <w:jc w:val="center"/>
              <w:rPr>
                <w:b/>
              </w:rPr>
            </w:pPr>
            <w:r>
              <w:rPr>
                <w:b/>
              </w:rPr>
              <w:t>16:00</w:t>
            </w:r>
            <w:r>
              <w:rPr>
                <w:b/>
              </w:rPr>
              <w:t>～</w:t>
            </w:r>
            <w:r>
              <w:rPr>
                <w:b/>
              </w:rPr>
              <w:t>16:30(30)</w:t>
            </w:r>
          </w:p>
        </w:tc>
        <w:tc>
          <w:tcPr>
            <w:tcW w:w="4994" w:type="dxa"/>
          </w:tcPr>
          <w:p w14:paraId="00000058" w14:textId="77777777" w:rsidR="00B012E2" w:rsidRDefault="00B13BD5">
            <w:r>
              <w:t>校舎見学（希望者）</w:t>
            </w:r>
          </w:p>
        </w:tc>
      </w:tr>
    </w:tbl>
    <w:p w14:paraId="00000059" w14:textId="77777777" w:rsidR="00B012E2" w:rsidRDefault="00B012E2"/>
    <w:p w14:paraId="0000005A" w14:textId="77777777" w:rsidR="00B012E2" w:rsidRDefault="00B13BD5">
      <w:pPr>
        <w:pBdr>
          <w:top w:val="nil"/>
          <w:left w:val="nil"/>
          <w:bottom w:val="nil"/>
          <w:right w:val="nil"/>
          <w:between w:val="nil"/>
        </w:pBdr>
        <w:jc w:val="left"/>
        <w:rPr>
          <w:color w:val="000000"/>
        </w:rPr>
      </w:pPr>
      <w:r>
        <w:rPr>
          <w:rFonts w:eastAsia="Century"/>
          <w:color w:val="000000"/>
        </w:rPr>
        <w:t>６　内　容</w:t>
      </w:r>
    </w:p>
    <w:p w14:paraId="0000005B" w14:textId="77777777" w:rsidR="00B012E2" w:rsidRDefault="00B13BD5">
      <w:pPr>
        <w:pBdr>
          <w:top w:val="nil"/>
          <w:left w:val="nil"/>
          <w:bottom w:val="nil"/>
          <w:right w:val="nil"/>
          <w:between w:val="nil"/>
        </w:pBdr>
        <w:jc w:val="left"/>
        <w:rPr>
          <w:color w:val="000000"/>
        </w:rPr>
      </w:pPr>
      <w:r>
        <w:rPr>
          <w:rFonts w:eastAsia="Century"/>
          <w:color w:val="000000"/>
        </w:rPr>
        <w:t>第Ⅰ部　全体会、公開授業</w:t>
      </w:r>
    </w:p>
    <w:p w14:paraId="0000005C" w14:textId="77777777" w:rsidR="00B012E2" w:rsidRDefault="00B13BD5">
      <w:pPr>
        <w:pBdr>
          <w:top w:val="nil"/>
          <w:left w:val="nil"/>
          <w:bottom w:val="nil"/>
          <w:right w:val="nil"/>
          <w:between w:val="nil"/>
        </w:pBdr>
        <w:jc w:val="left"/>
        <w:rPr>
          <w:color w:val="000000"/>
        </w:rPr>
      </w:pPr>
      <w:r>
        <w:rPr>
          <w:rFonts w:eastAsia="Century"/>
          <w:color w:val="000000"/>
        </w:rPr>
        <w:t>（１）学校概要説明・SGH研究成果報告</w:t>
      </w:r>
    </w:p>
    <w:p w14:paraId="0000005D" w14:textId="77777777" w:rsidR="00B012E2" w:rsidRDefault="00B13BD5">
      <w:pPr>
        <w:pBdr>
          <w:top w:val="nil"/>
          <w:left w:val="nil"/>
          <w:bottom w:val="nil"/>
          <w:right w:val="nil"/>
          <w:between w:val="nil"/>
        </w:pBdr>
        <w:ind w:left="453" w:hanging="453"/>
        <w:jc w:val="left"/>
        <w:rPr>
          <w:color w:val="000000"/>
        </w:rPr>
      </w:pPr>
      <w:r>
        <w:rPr>
          <w:rFonts w:eastAsia="Century"/>
          <w:color w:val="000000"/>
        </w:rPr>
        <w:t xml:space="preserve">　　　本校では、福島県や地域が抱える課題を踏まえ、学校のミッションを定め、育成したい生徒像をルーブリックで設定した上で、SGHとして「探究学習」を軸としたカリキュラムを編成し教育活動を展開してきました。「主体的・対話的で深い学び」を実現していくカリキュラム・マネジメントと実践について全体像を報告します。</w:t>
      </w:r>
    </w:p>
    <w:p w14:paraId="0000005E" w14:textId="77777777" w:rsidR="00B012E2" w:rsidRDefault="00B13BD5">
      <w:pPr>
        <w:pBdr>
          <w:top w:val="nil"/>
          <w:left w:val="nil"/>
          <w:bottom w:val="nil"/>
          <w:right w:val="nil"/>
          <w:between w:val="nil"/>
        </w:pBdr>
        <w:jc w:val="left"/>
        <w:rPr>
          <w:color w:val="000000"/>
        </w:rPr>
      </w:pPr>
      <w:r>
        <w:rPr>
          <w:rFonts w:eastAsia="Century"/>
          <w:color w:val="000000"/>
        </w:rPr>
        <w:t>（２）公開授業</w:t>
      </w:r>
    </w:p>
    <w:p w14:paraId="0000005F" w14:textId="77777777" w:rsidR="00B012E2" w:rsidRDefault="00B13BD5">
      <w:pPr>
        <w:pBdr>
          <w:top w:val="nil"/>
          <w:left w:val="nil"/>
          <w:bottom w:val="nil"/>
          <w:right w:val="nil"/>
          <w:between w:val="nil"/>
        </w:pBdr>
        <w:ind w:left="453" w:hanging="453"/>
        <w:jc w:val="left"/>
        <w:rPr>
          <w:color w:val="000000"/>
        </w:rPr>
      </w:pPr>
      <w:r>
        <w:rPr>
          <w:rFonts w:eastAsia="Century"/>
          <w:color w:val="000000"/>
        </w:rPr>
        <w:t xml:space="preserve">　　　本校では、カリキュラムの軸となる探究学習の時間として、１年次「産業社会と人間」２単位、２・３年次「未来創造探究（総合的な学習の時間）」各３単位を設定し、生徒たちは「実社会での課題解決の実践」に取り組んでいます。</w:t>
      </w:r>
    </w:p>
    <w:p w14:paraId="00000060" w14:textId="77777777" w:rsidR="00B012E2" w:rsidRDefault="00B13BD5">
      <w:pPr>
        <w:pBdr>
          <w:top w:val="nil"/>
          <w:left w:val="nil"/>
          <w:bottom w:val="nil"/>
          <w:right w:val="nil"/>
          <w:between w:val="nil"/>
        </w:pBdr>
        <w:ind w:left="453" w:firstLine="227"/>
        <w:jc w:val="left"/>
        <w:rPr>
          <w:color w:val="000000"/>
        </w:rPr>
      </w:pPr>
      <w:r>
        <w:rPr>
          <w:rFonts w:eastAsia="Century"/>
          <w:color w:val="000000"/>
        </w:rPr>
        <w:t>１年次は生徒全員が地域の課題をテーマに演劇を創作し、選ばれた代表班が創作演劇を披露し、海外研修でも発表していきます。本日の授業では、２年次から開始される「未来創造探究」への接続に向けたワークショップを行います。</w:t>
      </w:r>
    </w:p>
    <w:p w14:paraId="00000061" w14:textId="77777777" w:rsidR="00B012E2" w:rsidRDefault="00B13BD5">
      <w:pPr>
        <w:pBdr>
          <w:top w:val="nil"/>
          <w:left w:val="nil"/>
          <w:bottom w:val="nil"/>
          <w:right w:val="nil"/>
          <w:between w:val="nil"/>
        </w:pBdr>
        <w:ind w:left="453" w:firstLine="227"/>
        <w:jc w:val="left"/>
        <w:rPr>
          <w:color w:val="000000"/>
        </w:rPr>
      </w:pPr>
      <w:r>
        <w:rPr>
          <w:rFonts w:eastAsia="Century"/>
          <w:color w:val="000000"/>
        </w:rPr>
        <w:t>２年次は、地域の課題や全国・世界の課題を解決するために、テーマ毎に分かれて２年間の長期間にわたる探究を行っています。年度末には探究成果中間発表会を控え、既に実践的な活動を行っています。</w:t>
      </w:r>
    </w:p>
    <w:p w14:paraId="00000062" w14:textId="77777777" w:rsidR="00B012E2" w:rsidRDefault="00B13BD5">
      <w:pPr>
        <w:pBdr>
          <w:top w:val="nil"/>
          <w:left w:val="nil"/>
          <w:bottom w:val="nil"/>
          <w:right w:val="nil"/>
          <w:between w:val="nil"/>
        </w:pBdr>
        <w:ind w:left="453" w:firstLine="227"/>
        <w:jc w:val="left"/>
        <w:rPr>
          <w:color w:val="000000"/>
        </w:rPr>
      </w:pPr>
      <w:r>
        <w:rPr>
          <w:rFonts w:eastAsia="Century"/>
          <w:color w:val="000000"/>
        </w:rPr>
        <w:t>公開授業は各学年の授業を同時に実施します。当日、見学教室をご案内しますので生徒の活動の様子をご自由にご参観ください。</w:t>
      </w:r>
    </w:p>
    <w:p w14:paraId="00000063" w14:textId="77777777" w:rsidR="00B012E2" w:rsidRDefault="00B012E2">
      <w:pPr>
        <w:pBdr>
          <w:top w:val="nil"/>
          <w:left w:val="nil"/>
          <w:bottom w:val="nil"/>
          <w:right w:val="nil"/>
          <w:between w:val="nil"/>
        </w:pBdr>
        <w:ind w:left="453" w:firstLine="227"/>
        <w:jc w:val="left"/>
        <w:rPr>
          <w:color w:val="000000"/>
        </w:rPr>
      </w:pPr>
    </w:p>
    <w:p w14:paraId="00000064" w14:textId="77777777" w:rsidR="00B012E2" w:rsidRDefault="00B13BD5">
      <w:pPr>
        <w:pBdr>
          <w:top w:val="nil"/>
          <w:left w:val="nil"/>
          <w:bottom w:val="nil"/>
          <w:right w:val="nil"/>
          <w:between w:val="nil"/>
        </w:pBdr>
        <w:jc w:val="left"/>
        <w:rPr>
          <w:color w:val="000000"/>
        </w:rPr>
      </w:pPr>
      <w:r>
        <w:rPr>
          <w:rFonts w:eastAsia="Century"/>
          <w:color w:val="000000"/>
        </w:rPr>
        <w:t>第Ⅱ部　「未来創造探究」代表生徒発表</w:t>
      </w:r>
    </w:p>
    <w:p w14:paraId="00000065" w14:textId="77777777" w:rsidR="00B012E2" w:rsidRDefault="00B13BD5">
      <w:pPr>
        <w:pBdr>
          <w:top w:val="nil"/>
          <w:left w:val="nil"/>
          <w:bottom w:val="nil"/>
          <w:right w:val="nil"/>
          <w:between w:val="nil"/>
        </w:pBdr>
        <w:ind w:left="453" w:hanging="453"/>
        <w:jc w:val="left"/>
        <w:rPr>
          <w:color w:val="000000"/>
        </w:rPr>
      </w:pPr>
      <w:r>
        <w:rPr>
          <w:rFonts w:eastAsia="Century"/>
          <w:color w:val="000000"/>
        </w:rPr>
        <w:t xml:space="preserve">　　　去る９月２１日（土）に開催された未来創造探究発表会で外部の審査員や多くの聴衆から高い評価を得た代表生徒が２年間取り組んできた「未来創造探究」の学習成果を発表します。震災と原子力災害からの復興を目指して地域で実践するとともに、海外で活動を発信し、福島の課題や教訓をふまえながら世界の課題解決についても考察を深め、多様な利害や価値観の対立に遭遇しながらもそれを乗り超えようと実践してきた活動の発表をご覧いただきます。</w:t>
      </w:r>
    </w:p>
    <w:p w14:paraId="00000066" w14:textId="176CD6DE" w:rsidR="00B012E2" w:rsidRDefault="00B012E2">
      <w:pPr>
        <w:pBdr>
          <w:top w:val="nil"/>
          <w:left w:val="nil"/>
          <w:bottom w:val="nil"/>
          <w:right w:val="nil"/>
          <w:between w:val="nil"/>
        </w:pBdr>
        <w:ind w:left="453" w:hanging="453"/>
        <w:jc w:val="left"/>
        <w:rPr>
          <w:color w:val="000000"/>
        </w:rPr>
      </w:pPr>
    </w:p>
    <w:p w14:paraId="457BC9C1" w14:textId="77777777" w:rsidR="008D21DB" w:rsidRDefault="008D21DB">
      <w:pPr>
        <w:pBdr>
          <w:top w:val="nil"/>
          <w:left w:val="nil"/>
          <w:bottom w:val="nil"/>
          <w:right w:val="nil"/>
          <w:between w:val="nil"/>
        </w:pBdr>
        <w:ind w:left="453" w:hanging="453"/>
        <w:jc w:val="left"/>
        <w:rPr>
          <w:color w:val="000000"/>
        </w:rPr>
      </w:pPr>
    </w:p>
    <w:p w14:paraId="00000067" w14:textId="77777777" w:rsidR="00B012E2" w:rsidRDefault="00B13BD5">
      <w:pPr>
        <w:pBdr>
          <w:top w:val="nil"/>
          <w:left w:val="nil"/>
          <w:bottom w:val="nil"/>
          <w:right w:val="nil"/>
          <w:between w:val="nil"/>
        </w:pBdr>
        <w:jc w:val="left"/>
        <w:rPr>
          <w:color w:val="000000"/>
        </w:rPr>
      </w:pPr>
      <w:r>
        <w:rPr>
          <w:rFonts w:eastAsia="Century"/>
          <w:color w:val="000000"/>
        </w:rPr>
        <w:lastRenderedPageBreak/>
        <w:t>第Ⅲ部　分科会</w:t>
      </w:r>
    </w:p>
    <w:p w14:paraId="00000068" w14:textId="77777777" w:rsidR="00B012E2" w:rsidRDefault="00C27F5A">
      <w:pPr>
        <w:ind w:left="453" w:firstLine="217"/>
        <w:rPr>
          <w:rFonts w:ascii="Times New Roman" w:eastAsia="Times New Roman" w:hAnsi="Times New Roman" w:cs="Times New Roman"/>
          <w:color w:val="000000"/>
          <w:sz w:val="20"/>
          <w:szCs w:val="20"/>
        </w:rPr>
      </w:pPr>
      <w:sdt>
        <w:sdtPr>
          <w:tag w:val="goog_rdk_0"/>
          <w:id w:val="-1588534461"/>
        </w:sdtPr>
        <w:sdtEndPr/>
        <w:sdtContent>
          <w:r w:rsidR="00B13BD5">
            <w:rPr>
              <w:rFonts w:ascii="Gungsuh" w:eastAsia="Gungsuh" w:hAnsi="Gungsuh" w:cs="Gungsuh"/>
              <w:color w:val="000000"/>
              <w:sz w:val="20"/>
              <w:szCs w:val="20"/>
            </w:rPr>
            <w:t>震災と原発事故を機に双葉郡広野町に平成２７年に開校した本校は、「自らを変革し、地域を変革し、社会を変革する「変革者たれ」」という建学の精神のもと、「未来創造型教育」を展開してきました。</w:t>
          </w:r>
        </w:sdtContent>
      </w:sdt>
      <w:r w:rsidR="00B13BD5">
        <w:t>分科会では本校教員が冒頭発表し、参加頂いた皆様と意見交換を行います。</w:t>
      </w:r>
      <w:r w:rsidR="00B13BD5">
        <w:rPr>
          <w:color w:val="000000"/>
          <w:sz w:val="20"/>
          <w:szCs w:val="20"/>
        </w:rPr>
        <w:t>５年間に渡り、生徒たちと並走しながら研究開発することを通して私たちは様々な果実を得ることができました。分科会では研究成果を参加者の方々と共有させていただき、参加者同士の親睦や情報収集の場としてもご活用いただけます</w:t>
      </w:r>
      <w:sdt>
        <w:sdtPr>
          <w:tag w:val="goog_rdk_1"/>
          <w:id w:val="-111590102"/>
        </w:sdtPr>
        <w:sdtEndPr/>
        <w:sdtContent>
          <w:r w:rsidR="00B13BD5">
            <w:rPr>
              <w:rFonts w:ascii="Gungsuh" w:eastAsia="Gungsuh" w:hAnsi="Gungsuh" w:cs="Gungsuh"/>
              <w:color w:val="000000"/>
              <w:sz w:val="20"/>
              <w:szCs w:val="20"/>
            </w:rPr>
            <w:t>。</w:t>
          </w:r>
        </w:sdtContent>
      </w:sdt>
    </w:p>
    <w:tbl>
      <w:tblPr>
        <w:tblStyle w:val="af8"/>
        <w:tblW w:w="877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
        <w:gridCol w:w="2410"/>
        <w:gridCol w:w="4954"/>
      </w:tblGrid>
      <w:tr w:rsidR="00B012E2" w14:paraId="5656C138" w14:textId="77777777">
        <w:trPr>
          <w:trHeight w:val="20"/>
        </w:trPr>
        <w:tc>
          <w:tcPr>
            <w:tcW w:w="1407" w:type="dxa"/>
            <w:tcBorders>
              <w:bottom w:val="single" w:sz="4" w:space="0" w:color="000000"/>
            </w:tcBorders>
            <w:shd w:val="clear" w:color="auto" w:fill="D9D9D9"/>
          </w:tcPr>
          <w:p w14:paraId="00000069" w14:textId="77777777" w:rsidR="00B012E2" w:rsidRDefault="00B13BD5">
            <w:pPr>
              <w:pBdr>
                <w:top w:val="nil"/>
                <w:left w:val="nil"/>
                <w:bottom w:val="nil"/>
                <w:right w:val="nil"/>
                <w:between w:val="nil"/>
              </w:pBdr>
              <w:jc w:val="center"/>
              <w:rPr>
                <w:color w:val="000000"/>
              </w:rPr>
            </w:pPr>
            <w:r>
              <w:rPr>
                <w:rFonts w:eastAsia="Century"/>
                <w:color w:val="000000"/>
              </w:rPr>
              <w:t>分科会</w:t>
            </w:r>
          </w:p>
        </w:tc>
        <w:tc>
          <w:tcPr>
            <w:tcW w:w="2410" w:type="dxa"/>
            <w:tcBorders>
              <w:bottom w:val="single" w:sz="4" w:space="0" w:color="000000"/>
            </w:tcBorders>
            <w:shd w:val="clear" w:color="auto" w:fill="D9D9D9"/>
          </w:tcPr>
          <w:p w14:paraId="0000006A" w14:textId="77777777" w:rsidR="00B012E2" w:rsidRDefault="00B13BD5">
            <w:pPr>
              <w:pBdr>
                <w:top w:val="nil"/>
                <w:left w:val="nil"/>
                <w:bottom w:val="nil"/>
                <w:right w:val="nil"/>
                <w:between w:val="nil"/>
              </w:pBdr>
              <w:jc w:val="center"/>
              <w:rPr>
                <w:color w:val="000000"/>
              </w:rPr>
            </w:pPr>
            <w:r>
              <w:rPr>
                <w:rFonts w:eastAsia="Century"/>
                <w:color w:val="000000"/>
              </w:rPr>
              <w:t>テーマ</w:t>
            </w:r>
          </w:p>
        </w:tc>
        <w:tc>
          <w:tcPr>
            <w:tcW w:w="4954" w:type="dxa"/>
            <w:tcBorders>
              <w:bottom w:val="single" w:sz="4" w:space="0" w:color="000000"/>
            </w:tcBorders>
            <w:shd w:val="clear" w:color="auto" w:fill="D9D9D9"/>
          </w:tcPr>
          <w:p w14:paraId="0000006B" w14:textId="77777777" w:rsidR="00B012E2" w:rsidRDefault="00B13BD5">
            <w:pPr>
              <w:pBdr>
                <w:top w:val="nil"/>
                <w:left w:val="nil"/>
                <w:bottom w:val="nil"/>
                <w:right w:val="nil"/>
                <w:between w:val="nil"/>
              </w:pBdr>
              <w:jc w:val="center"/>
              <w:rPr>
                <w:color w:val="000000"/>
              </w:rPr>
            </w:pPr>
            <w:r>
              <w:rPr>
                <w:rFonts w:eastAsia="Century"/>
                <w:color w:val="000000"/>
              </w:rPr>
              <w:t>主な内容</w:t>
            </w:r>
          </w:p>
        </w:tc>
      </w:tr>
      <w:tr w:rsidR="00B012E2" w14:paraId="593F6872" w14:textId="77777777">
        <w:tc>
          <w:tcPr>
            <w:tcW w:w="1407" w:type="dxa"/>
            <w:vAlign w:val="center"/>
          </w:tcPr>
          <w:p w14:paraId="0000006C" w14:textId="77777777" w:rsidR="00B012E2" w:rsidRDefault="00B13BD5">
            <w:pPr>
              <w:pBdr>
                <w:top w:val="nil"/>
                <w:left w:val="nil"/>
                <w:bottom w:val="nil"/>
                <w:right w:val="nil"/>
                <w:between w:val="nil"/>
              </w:pBdr>
              <w:jc w:val="center"/>
              <w:rPr>
                <w:color w:val="000000"/>
              </w:rPr>
            </w:pPr>
            <w:r>
              <w:rPr>
                <w:rFonts w:eastAsia="Century"/>
                <w:color w:val="000000"/>
              </w:rPr>
              <w:t>第1分科会</w:t>
            </w:r>
          </w:p>
        </w:tc>
        <w:tc>
          <w:tcPr>
            <w:tcW w:w="2410" w:type="dxa"/>
            <w:vAlign w:val="center"/>
          </w:tcPr>
          <w:p w14:paraId="0000006D" w14:textId="77777777" w:rsidR="00B012E2" w:rsidRDefault="00B13BD5">
            <w:pPr>
              <w:pBdr>
                <w:top w:val="nil"/>
                <w:left w:val="nil"/>
                <w:bottom w:val="nil"/>
                <w:right w:val="nil"/>
                <w:between w:val="nil"/>
              </w:pBdr>
              <w:jc w:val="left"/>
              <w:rPr>
                <w:color w:val="000000"/>
              </w:rPr>
            </w:pPr>
            <w:r>
              <w:rPr>
                <w:rFonts w:eastAsia="Century"/>
                <w:color w:val="000000"/>
              </w:rPr>
              <w:t>総合的な探究の時間の指導法</w:t>
            </w:r>
          </w:p>
          <w:p w14:paraId="0000006E" w14:textId="77777777" w:rsidR="00B012E2" w:rsidRDefault="00B13BD5">
            <w:pPr>
              <w:pBdr>
                <w:top w:val="nil"/>
                <w:left w:val="nil"/>
                <w:bottom w:val="nil"/>
                <w:right w:val="nil"/>
                <w:between w:val="nil"/>
              </w:pBdr>
              <w:jc w:val="center"/>
              <w:rPr>
                <w:color w:val="000000"/>
              </w:rPr>
            </w:pPr>
            <w:r>
              <w:rPr>
                <w:rFonts w:eastAsia="Century"/>
                <w:b/>
                <w:color w:val="000000"/>
                <w:sz w:val="18"/>
                <w:szCs w:val="18"/>
              </w:rPr>
              <w:t>～探究プロセス～</w:t>
            </w:r>
          </w:p>
        </w:tc>
        <w:tc>
          <w:tcPr>
            <w:tcW w:w="4954" w:type="dxa"/>
            <w:vAlign w:val="center"/>
          </w:tcPr>
          <w:p w14:paraId="0000006F" w14:textId="77777777" w:rsidR="00B012E2" w:rsidRDefault="00B13BD5">
            <w:pPr>
              <w:pBdr>
                <w:top w:val="nil"/>
                <w:left w:val="nil"/>
                <w:bottom w:val="nil"/>
                <w:right w:val="nil"/>
                <w:between w:val="nil"/>
              </w:pBdr>
              <w:ind w:firstLine="227"/>
              <w:rPr>
                <w:color w:val="000000"/>
              </w:rPr>
            </w:pPr>
            <w:r>
              <w:rPr>
                <w:rFonts w:eastAsia="Century"/>
                <w:color w:val="000000"/>
              </w:rPr>
              <w:t>生徒が主体的な深い探究に取り組むための授業展開や、探究ステージに応じた教員の関わり方等について考えていく。</w:t>
            </w:r>
          </w:p>
        </w:tc>
      </w:tr>
      <w:tr w:rsidR="00B012E2" w14:paraId="582CF9BD" w14:textId="77777777">
        <w:tc>
          <w:tcPr>
            <w:tcW w:w="1407" w:type="dxa"/>
            <w:vAlign w:val="center"/>
          </w:tcPr>
          <w:p w14:paraId="00000070" w14:textId="77777777" w:rsidR="00B012E2" w:rsidRDefault="00B13BD5">
            <w:pPr>
              <w:pBdr>
                <w:top w:val="nil"/>
                <w:left w:val="nil"/>
                <w:bottom w:val="nil"/>
                <w:right w:val="nil"/>
                <w:between w:val="nil"/>
              </w:pBdr>
              <w:jc w:val="center"/>
              <w:rPr>
                <w:color w:val="000000"/>
              </w:rPr>
            </w:pPr>
            <w:r>
              <w:rPr>
                <w:rFonts w:eastAsia="Century"/>
                <w:color w:val="000000"/>
              </w:rPr>
              <w:t>第2分科会</w:t>
            </w:r>
          </w:p>
        </w:tc>
        <w:tc>
          <w:tcPr>
            <w:tcW w:w="2410" w:type="dxa"/>
            <w:vAlign w:val="center"/>
          </w:tcPr>
          <w:p w14:paraId="00000071" w14:textId="77777777" w:rsidR="00B012E2" w:rsidRDefault="00B13BD5">
            <w:pPr>
              <w:pBdr>
                <w:top w:val="nil"/>
                <w:left w:val="nil"/>
                <w:bottom w:val="nil"/>
                <w:right w:val="nil"/>
                <w:between w:val="nil"/>
              </w:pBdr>
              <w:jc w:val="left"/>
              <w:rPr>
                <w:color w:val="000000"/>
              </w:rPr>
            </w:pPr>
            <w:r>
              <w:rPr>
                <w:rFonts w:eastAsia="Century"/>
                <w:color w:val="000000"/>
              </w:rPr>
              <w:t>総合的な探究の時間の評価</w:t>
            </w:r>
          </w:p>
          <w:p w14:paraId="00000072" w14:textId="77777777" w:rsidR="00B012E2" w:rsidRDefault="00B13BD5">
            <w:pPr>
              <w:pBdr>
                <w:top w:val="nil"/>
                <w:left w:val="nil"/>
                <w:bottom w:val="nil"/>
                <w:right w:val="nil"/>
                <w:between w:val="nil"/>
              </w:pBdr>
              <w:jc w:val="center"/>
              <w:rPr>
                <w:b/>
                <w:color w:val="000000"/>
              </w:rPr>
            </w:pPr>
            <w:r>
              <w:rPr>
                <w:rFonts w:eastAsia="Century"/>
                <w:b/>
                <w:color w:val="000000"/>
                <w:sz w:val="18"/>
                <w:szCs w:val="18"/>
              </w:rPr>
              <w:t>～探究ルーブリック～</w:t>
            </w:r>
          </w:p>
        </w:tc>
        <w:tc>
          <w:tcPr>
            <w:tcW w:w="4954" w:type="dxa"/>
            <w:vAlign w:val="center"/>
          </w:tcPr>
          <w:p w14:paraId="00000073" w14:textId="77777777" w:rsidR="00B012E2" w:rsidRDefault="00B13BD5">
            <w:pPr>
              <w:pBdr>
                <w:top w:val="nil"/>
                <w:left w:val="nil"/>
                <w:bottom w:val="nil"/>
                <w:right w:val="nil"/>
                <w:between w:val="nil"/>
              </w:pBdr>
              <w:ind w:firstLine="227"/>
              <w:rPr>
                <w:color w:val="000000"/>
              </w:rPr>
            </w:pPr>
            <w:r>
              <w:rPr>
                <w:rFonts w:eastAsia="Century"/>
                <w:color w:val="000000"/>
              </w:rPr>
              <w:t>多くの学校でも実践するルーブリック評価について、総括的評価と形成的評価の取り組みを紹介する。また、効果的な生徒へのフィードバックの方法や今年度行った改訂への取り組みについて紹介し、参加者と検討する</w:t>
            </w:r>
            <w:sdt>
              <w:sdtPr>
                <w:tag w:val="goog_rdk_2"/>
                <w:id w:val="-517160631"/>
              </w:sdtPr>
              <w:sdtEndPr/>
              <w:sdtContent/>
            </w:sdt>
            <w:r>
              <w:rPr>
                <w:rFonts w:eastAsia="Century"/>
                <w:color w:val="000000"/>
              </w:rPr>
              <w:t>。</w:t>
            </w:r>
          </w:p>
        </w:tc>
      </w:tr>
      <w:tr w:rsidR="00B012E2" w14:paraId="69E4F348" w14:textId="77777777">
        <w:tc>
          <w:tcPr>
            <w:tcW w:w="1407" w:type="dxa"/>
            <w:vAlign w:val="center"/>
          </w:tcPr>
          <w:p w14:paraId="00000074" w14:textId="77777777" w:rsidR="00B012E2" w:rsidRDefault="00B13BD5">
            <w:pPr>
              <w:pBdr>
                <w:top w:val="nil"/>
                <w:left w:val="nil"/>
                <w:bottom w:val="nil"/>
                <w:right w:val="nil"/>
                <w:between w:val="nil"/>
              </w:pBdr>
              <w:jc w:val="center"/>
              <w:rPr>
                <w:color w:val="000000"/>
              </w:rPr>
            </w:pPr>
            <w:r>
              <w:rPr>
                <w:rFonts w:eastAsia="Century"/>
                <w:color w:val="000000"/>
              </w:rPr>
              <w:t>第3分科会</w:t>
            </w:r>
          </w:p>
        </w:tc>
        <w:tc>
          <w:tcPr>
            <w:tcW w:w="2410" w:type="dxa"/>
            <w:vAlign w:val="center"/>
          </w:tcPr>
          <w:p w14:paraId="00000075" w14:textId="77777777" w:rsidR="00B012E2" w:rsidRDefault="00B13BD5">
            <w:pPr>
              <w:pBdr>
                <w:top w:val="nil"/>
                <w:left w:val="nil"/>
                <w:bottom w:val="nil"/>
                <w:right w:val="nil"/>
                <w:between w:val="nil"/>
              </w:pBdr>
              <w:jc w:val="left"/>
              <w:rPr>
                <w:color w:val="000000"/>
              </w:rPr>
            </w:pPr>
            <w:r>
              <w:rPr>
                <w:rFonts w:eastAsia="Century"/>
                <w:color w:val="000000"/>
              </w:rPr>
              <w:t>総合的な探究の時間での協働</w:t>
            </w:r>
          </w:p>
          <w:p w14:paraId="00000076" w14:textId="77777777" w:rsidR="00B012E2" w:rsidRDefault="00B13BD5">
            <w:pPr>
              <w:pBdr>
                <w:top w:val="nil"/>
                <w:left w:val="nil"/>
                <w:bottom w:val="nil"/>
                <w:right w:val="nil"/>
                <w:between w:val="nil"/>
              </w:pBdr>
              <w:jc w:val="left"/>
              <w:rPr>
                <w:b/>
                <w:color w:val="000000"/>
              </w:rPr>
            </w:pPr>
            <w:r>
              <w:rPr>
                <w:rFonts w:eastAsia="Century"/>
                <w:b/>
                <w:color w:val="000000"/>
                <w:sz w:val="18"/>
                <w:szCs w:val="18"/>
              </w:rPr>
              <w:t>～地域協働・外部連携～</w:t>
            </w:r>
          </w:p>
        </w:tc>
        <w:tc>
          <w:tcPr>
            <w:tcW w:w="4954" w:type="dxa"/>
            <w:vAlign w:val="center"/>
          </w:tcPr>
          <w:p w14:paraId="00000077" w14:textId="77777777" w:rsidR="00B012E2" w:rsidRDefault="00B13BD5">
            <w:pPr>
              <w:pBdr>
                <w:top w:val="nil"/>
                <w:left w:val="nil"/>
                <w:bottom w:val="nil"/>
                <w:right w:val="nil"/>
                <w:between w:val="nil"/>
              </w:pBdr>
              <w:ind w:firstLine="227"/>
              <w:rPr>
                <w:color w:val="000000"/>
              </w:rPr>
            </w:pPr>
            <w:r>
              <w:rPr>
                <w:rFonts w:eastAsia="Century"/>
                <w:color w:val="000000"/>
              </w:rPr>
              <w:t>生徒一人ひとりが持続可能な社会の担い手として社会の成長を生み出すためには、開かれた学校づくりが期待される。外部リソースのより良い活用法について議論</w:t>
            </w:r>
            <w:sdt>
              <w:sdtPr>
                <w:tag w:val="goog_rdk_3"/>
                <w:id w:val="-1595238975"/>
              </w:sdtPr>
              <w:sdtEndPr/>
              <w:sdtContent/>
            </w:sdt>
            <w:r>
              <w:rPr>
                <w:rFonts w:eastAsia="Century"/>
                <w:color w:val="000000"/>
              </w:rPr>
              <w:t>する。</w:t>
            </w:r>
          </w:p>
        </w:tc>
      </w:tr>
      <w:tr w:rsidR="00B012E2" w14:paraId="21A63CFB" w14:textId="77777777">
        <w:tc>
          <w:tcPr>
            <w:tcW w:w="1407" w:type="dxa"/>
            <w:vAlign w:val="center"/>
          </w:tcPr>
          <w:p w14:paraId="00000078" w14:textId="77777777" w:rsidR="00B012E2" w:rsidRDefault="00B13BD5">
            <w:pPr>
              <w:pBdr>
                <w:top w:val="nil"/>
                <w:left w:val="nil"/>
                <w:bottom w:val="nil"/>
                <w:right w:val="nil"/>
                <w:between w:val="nil"/>
              </w:pBdr>
              <w:jc w:val="center"/>
              <w:rPr>
                <w:color w:val="000000"/>
              </w:rPr>
            </w:pPr>
            <w:r>
              <w:rPr>
                <w:rFonts w:eastAsia="Century"/>
                <w:color w:val="000000"/>
              </w:rPr>
              <w:t>第4分科会</w:t>
            </w:r>
          </w:p>
        </w:tc>
        <w:tc>
          <w:tcPr>
            <w:tcW w:w="2410" w:type="dxa"/>
            <w:vAlign w:val="center"/>
          </w:tcPr>
          <w:p w14:paraId="00000079" w14:textId="77777777" w:rsidR="00B012E2" w:rsidRDefault="00B13BD5">
            <w:pPr>
              <w:pBdr>
                <w:top w:val="nil"/>
                <w:left w:val="nil"/>
                <w:bottom w:val="nil"/>
                <w:right w:val="nil"/>
                <w:between w:val="nil"/>
              </w:pBdr>
              <w:jc w:val="left"/>
              <w:rPr>
                <w:b/>
                <w:color w:val="000000"/>
              </w:rPr>
            </w:pPr>
            <w:r>
              <w:rPr>
                <w:rFonts w:eastAsia="Century"/>
                <w:color w:val="000000"/>
              </w:rPr>
              <w:t>グローバル教育</w:t>
            </w:r>
          </w:p>
        </w:tc>
        <w:tc>
          <w:tcPr>
            <w:tcW w:w="4954" w:type="dxa"/>
            <w:vAlign w:val="center"/>
          </w:tcPr>
          <w:p w14:paraId="0000007A" w14:textId="77777777" w:rsidR="00B012E2" w:rsidRDefault="00B13BD5">
            <w:pPr>
              <w:pBdr>
                <w:top w:val="nil"/>
                <w:left w:val="nil"/>
                <w:bottom w:val="nil"/>
                <w:right w:val="nil"/>
                <w:between w:val="nil"/>
              </w:pBdr>
              <w:ind w:firstLine="227"/>
              <w:rPr>
                <w:color w:val="000000"/>
              </w:rPr>
            </w:pPr>
            <w:r>
              <w:rPr>
                <w:rFonts w:eastAsia="Century"/>
                <w:color w:val="000000"/>
              </w:rPr>
              <w:t>日々行われる英語科の授業における取り組みに加え、「海外からの留学生の受け入れ」、「ＮＹ研修」(国連でのディスカッション)、「ドイツ研修」等の実践報告などグローバル教育について情報交換</w:t>
            </w:r>
            <w:sdt>
              <w:sdtPr>
                <w:tag w:val="goog_rdk_4"/>
                <w:id w:val="514581863"/>
              </w:sdtPr>
              <w:sdtEndPr/>
              <w:sdtContent/>
            </w:sdt>
            <w:r>
              <w:rPr>
                <w:rFonts w:eastAsia="Century"/>
                <w:color w:val="000000"/>
              </w:rPr>
              <w:t>する。</w:t>
            </w:r>
          </w:p>
        </w:tc>
      </w:tr>
      <w:tr w:rsidR="00B012E2" w14:paraId="45EF435F" w14:textId="77777777">
        <w:tc>
          <w:tcPr>
            <w:tcW w:w="1407" w:type="dxa"/>
            <w:vAlign w:val="center"/>
          </w:tcPr>
          <w:p w14:paraId="0000007B" w14:textId="77777777" w:rsidR="00B012E2" w:rsidRDefault="00B13BD5">
            <w:pPr>
              <w:pBdr>
                <w:top w:val="nil"/>
                <w:left w:val="nil"/>
                <w:bottom w:val="nil"/>
                <w:right w:val="nil"/>
                <w:between w:val="nil"/>
              </w:pBdr>
              <w:jc w:val="center"/>
              <w:rPr>
                <w:color w:val="000000"/>
              </w:rPr>
            </w:pPr>
            <w:r>
              <w:rPr>
                <w:rFonts w:eastAsia="Century"/>
                <w:color w:val="000000"/>
              </w:rPr>
              <w:t>第5分科会</w:t>
            </w:r>
          </w:p>
        </w:tc>
        <w:tc>
          <w:tcPr>
            <w:tcW w:w="2410" w:type="dxa"/>
            <w:vAlign w:val="center"/>
          </w:tcPr>
          <w:p w14:paraId="0000007C" w14:textId="77777777" w:rsidR="00B012E2" w:rsidRDefault="00B13BD5">
            <w:pPr>
              <w:pBdr>
                <w:top w:val="nil"/>
                <w:left w:val="nil"/>
                <w:bottom w:val="nil"/>
                <w:right w:val="nil"/>
                <w:between w:val="nil"/>
              </w:pBdr>
              <w:jc w:val="left"/>
              <w:rPr>
                <w:color w:val="000000"/>
              </w:rPr>
            </w:pPr>
            <w:r>
              <w:rPr>
                <w:rFonts w:eastAsia="Century"/>
                <w:color w:val="000000"/>
              </w:rPr>
              <w:t>コミュニケーション教育・シティズンシップ教育</w:t>
            </w:r>
          </w:p>
        </w:tc>
        <w:tc>
          <w:tcPr>
            <w:tcW w:w="4954" w:type="dxa"/>
            <w:vAlign w:val="center"/>
          </w:tcPr>
          <w:p w14:paraId="0000007D" w14:textId="77777777" w:rsidR="00B012E2" w:rsidRDefault="00B13BD5">
            <w:pPr>
              <w:pBdr>
                <w:top w:val="nil"/>
                <w:left w:val="nil"/>
                <w:bottom w:val="nil"/>
                <w:right w:val="nil"/>
                <w:between w:val="nil"/>
              </w:pBdr>
              <w:ind w:right="-55" w:firstLine="227"/>
              <w:jc w:val="left"/>
              <w:rPr>
                <w:color w:val="000000"/>
              </w:rPr>
            </w:pPr>
            <w:r>
              <w:rPr>
                <w:rFonts w:eastAsia="Century"/>
                <w:color w:val="000000"/>
              </w:rPr>
              <w:t>対話を通して違いを乗り越える演劇を通じたコミュニケーション力や思考力育成の可能性について情報交換</w:t>
            </w:r>
            <w:sdt>
              <w:sdtPr>
                <w:tag w:val="goog_rdk_5"/>
                <w:id w:val="50119296"/>
              </w:sdtPr>
              <w:sdtEndPr/>
              <w:sdtContent/>
            </w:sdt>
            <w:r>
              <w:rPr>
                <w:rFonts w:eastAsia="Century"/>
                <w:color w:val="000000"/>
              </w:rPr>
              <w:t>する。</w:t>
            </w:r>
          </w:p>
        </w:tc>
      </w:tr>
      <w:tr w:rsidR="00B012E2" w14:paraId="06F86629" w14:textId="77777777">
        <w:tc>
          <w:tcPr>
            <w:tcW w:w="1407" w:type="dxa"/>
            <w:vAlign w:val="center"/>
          </w:tcPr>
          <w:p w14:paraId="0000007E" w14:textId="77777777" w:rsidR="00B012E2" w:rsidRDefault="00B13BD5">
            <w:pPr>
              <w:pBdr>
                <w:top w:val="nil"/>
                <w:left w:val="nil"/>
                <w:bottom w:val="nil"/>
                <w:right w:val="nil"/>
                <w:between w:val="nil"/>
              </w:pBdr>
              <w:jc w:val="center"/>
              <w:rPr>
                <w:color w:val="000000"/>
              </w:rPr>
            </w:pPr>
            <w:r>
              <w:rPr>
                <w:rFonts w:eastAsia="Century"/>
                <w:color w:val="000000"/>
              </w:rPr>
              <w:t>第6分科会</w:t>
            </w:r>
          </w:p>
        </w:tc>
        <w:tc>
          <w:tcPr>
            <w:tcW w:w="2410" w:type="dxa"/>
            <w:vAlign w:val="center"/>
          </w:tcPr>
          <w:p w14:paraId="0000007F" w14:textId="77777777" w:rsidR="00B012E2" w:rsidRDefault="00B13BD5">
            <w:pPr>
              <w:pBdr>
                <w:top w:val="nil"/>
                <w:left w:val="nil"/>
                <w:bottom w:val="nil"/>
                <w:right w:val="nil"/>
                <w:between w:val="nil"/>
              </w:pBdr>
              <w:jc w:val="left"/>
              <w:rPr>
                <w:color w:val="000000"/>
              </w:rPr>
            </w:pPr>
            <w:r>
              <w:rPr>
                <w:rFonts w:eastAsia="Century"/>
                <w:color w:val="000000"/>
              </w:rPr>
              <w:t>主体的・対話的で深い学び</w:t>
            </w:r>
          </w:p>
          <w:p w14:paraId="00000080" w14:textId="77777777" w:rsidR="00B012E2" w:rsidRDefault="00B13BD5">
            <w:pPr>
              <w:pBdr>
                <w:top w:val="nil"/>
                <w:left w:val="nil"/>
                <w:bottom w:val="nil"/>
                <w:right w:val="nil"/>
                <w:between w:val="nil"/>
              </w:pBdr>
              <w:ind w:right="20"/>
              <w:jc w:val="center"/>
              <w:rPr>
                <w:color w:val="000000"/>
              </w:rPr>
            </w:pPr>
            <w:r>
              <w:rPr>
                <w:rFonts w:eastAsia="Century"/>
                <w:b/>
                <w:color w:val="000000"/>
                <w:sz w:val="18"/>
                <w:szCs w:val="18"/>
              </w:rPr>
              <w:t>～指導力向上～</w:t>
            </w:r>
          </w:p>
        </w:tc>
        <w:tc>
          <w:tcPr>
            <w:tcW w:w="4954" w:type="dxa"/>
            <w:vAlign w:val="center"/>
          </w:tcPr>
          <w:p w14:paraId="00000081" w14:textId="77777777" w:rsidR="00B012E2" w:rsidRDefault="00B13BD5">
            <w:pPr>
              <w:pBdr>
                <w:top w:val="nil"/>
                <w:left w:val="nil"/>
                <w:bottom w:val="nil"/>
                <w:right w:val="nil"/>
                <w:between w:val="nil"/>
              </w:pBdr>
              <w:rPr>
                <w:color w:val="000000"/>
              </w:rPr>
            </w:pPr>
            <w:bookmarkStart w:id="1" w:name="_heading=h.gjdgxs" w:colFirst="0" w:colLast="0"/>
            <w:bookmarkEnd w:id="1"/>
            <w:r>
              <w:rPr>
                <w:rFonts w:eastAsia="Century"/>
                <w:color w:val="000000"/>
              </w:rPr>
              <w:t>「主体的・対話的で深い学び」の実現に向けて、教員研修など教科の枠を超えた体系的な指導力向上の取り組みや、教科を横断した授業「クロス・カリキュラム」の挑戦について情報交換を行う。</w:t>
            </w:r>
          </w:p>
        </w:tc>
      </w:tr>
    </w:tbl>
    <w:p w14:paraId="00000082" w14:textId="77777777" w:rsidR="00B012E2" w:rsidRDefault="00B012E2">
      <w:pPr>
        <w:pBdr>
          <w:top w:val="nil"/>
          <w:left w:val="nil"/>
          <w:bottom w:val="nil"/>
          <w:right w:val="nil"/>
          <w:between w:val="nil"/>
        </w:pBdr>
        <w:ind w:left="1035"/>
        <w:jc w:val="right"/>
        <w:rPr>
          <w:color w:val="000000"/>
        </w:rPr>
      </w:pPr>
    </w:p>
    <w:p w14:paraId="00000083" w14:textId="77777777" w:rsidR="00B012E2" w:rsidRDefault="00B13BD5">
      <w:pPr>
        <w:pBdr>
          <w:top w:val="nil"/>
          <w:left w:val="nil"/>
          <w:bottom w:val="nil"/>
          <w:right w:val="nil"/>
          <w:between w:val="nil"/>
        </w:pBdr>
        <w:jc w:val="left"/>
        <w:rPr>
          <w:color w:val="000000"/>
        </w:rPr>
      </w:pPr>
      <w:r>
        <w:rPr>
          <w:rFonts w:eastAsia="Century"/>
          <w:color w:val="000000"/>
        </w:rPr>
        <w:t>第Ⅳ部　校舎見学（希望者）</w:t>
      </w:r>
    </w:p>
    <w:p w14:paraId="00000084" w14:textId="7C4A03E3" w:rsidR="00B012E2" w:rsidRDefault="00B13BD5">
      <w:pPr>
        <w:pBdr>
          <w:top w:val="nil"/>
          <w:left w:val="nil"/>
          <w:bottom w:val="nil"/>
          <w:right w:val="nil"/>
          <w:between w:val="nil"/>
        </w:pBdr>
        <w:ind w:left="453" w:hanging="453"/>
        <w:jc w:val="left"/>
        <w:rPr>
          <w:color w:val="000000"/>
        </w:rPr>
      </w:pPr>
      <w:r>
        <w:rPr>
          <w:rFonts w:eastAsia="Century"/>
          <w:color w:val="000000"/>
        </w:rPr>
        <w:t xml:space="preserve">　　　今年度４月に待望の新校舎が完成し、これまで以上に充実した環境で生徒たちは学びを深めてきました。今年度から新たに開校した中学校とも学び舎を共にしていることは勿論ですが、「地域の核としての高校」となることを目指し、地域との協働や探究学習を加速させる学習環境をご案内いたします。また、本校では、ＮＰＯ法人カタリバと協働し、コラボ・スクール「みらいラボ」を設置しています。大学生インターンを含めたスタッフ数名が学校に常駐し、校舎内に組み込まれた「地域協働スペース」で放課後の学習会を行っています。加えて、２年次の「未来創造探究（総学）」では教員とスタッフがＴＴで指導し、放課後も生徒の主体的な探究学習に伴走しています。ＮＰＯと協働する学校運営の姿もご覧いただけます。</w:t>
      </w:r>
    </w:p>
    <w:p w14:paraId="00000085" w14:textId="01F86446" w:rsidR="00B012E2" w:rsidRDefault="00B012E2">
      <w:pPr>
        <w:pBdr>
          <w:top w:val="nil"/>
          <w:left w:val="nil"/>
          <w:bottom w:val="nil"/>
          <w:right w:val="nil"/>
          <w:between w:val="nil"/>
        </w:pBdr>
        <w:ind w:left="453" w:hanging="453"/>
        <w:jc w:val="left"/>
        <w:rPr>
          <w:color w:val="000000"/>
        </w:rPr>
      </w:pPr>
    </w:p>
    <w:p w14:paraId="00000086" w14:textId="7CCBEC17" w:rsidR="00B012E2" w:rsidRDefault="00B13BD5">
      <w:pPr>
        <w:pBdr>
          <w:top w:val="nil"/>
          <w:left w:val="nil"/>
          <w:bottom w:val="nil"/>
          <w:right w:val="nil"/>
          <w:between w:val="nil"/>
        </w:pBdr>
        <w:ind w:left="1134" w:hanging="1134"/>
        <w:jc w:val="left"/>
        <w:rPr>
          <w:color w:val="000000"/>
        </w:rPr>
      </w:pPr>
      <w:r>
        <w:rPr>
          <w:rFonts w:eastAsia="Century"/>
          <w:color w:val="000000"/>
        </w:rPr>
        <w:t xml:space="preserve">　　　※　認定NPO法人カタリバ：カタリバは2001年に設立された教育NPOです。キャリア学習プログラム「カタリ場」や被災地域の放課後学校「コラボ・スクール」の運営、中高生の居場所支援、課題解決型学習「マイプロジェクト」など、一貫して「ナナメの関係」と「本音の対話」を通じて「主体的に人生を切り開く学び」を届ける活動に力を入れています。</w:t>
      </w:r>
    </w:p>
    <w:p w14:paraId="00000087" w14:textId="38F7D96A" w:rsidR="00B012E2" w:rsidRDefault="00B012E2">
      <w:pPr>
        <w:pBdr>
          <w:top w:val="nil"/>
          <w:left w:val="nil"/>
          <w:bottom w:val="nil"/>
          <w:right w:val="nil"/>
          <w:between w:val="nil"/>
        </w:pBdr>
        <w:ind w:left="1134" w:hanging="1134"/>
        <w:jc w:val="left"/>
        <w:rPr>
          <w:color w:val="000000"/>
        </w:rPr>
      </w:pPr>
    </w:p>
    <w:p w14:paraId="175C8B5B" w14:textId="77777777" w:rsidR="008D21DB" w:rsidRDefault="008D21DB">
      <w:pPr>
        <w:pBdr>
          <w:top w:val="nil"/>
          <w:left w:val="nil"/>
          <w:bottom w:val="nil"/>
          <w:right w:val="nil"/>
          <w:between w:val="nil"/>
        </w:pBdr>
        <w:ind w:left="1134" w:hanging="1134"/>
        <w:jc w:val="left"/>
        <w:rPr>
          <w:color w:val="000000"/>
        </w:rPr>
      </w:pPr>
    </w:p>
    <w:p w14:paraId="00000088" w14:textId="2BCA3463" w:rsidR="00B012E2" w:rsidRDefault="00B13BD5">
      <w:pPr>
        <w:pBdr>
          <w:top w:val="nil"/>
          <w:left w:val="nil"/>
          <w:bottom w:val="nil"/>
          <w:right w:val="nil"/>
          <w:between w:val="nil"/>
        </w:pBdr>
        <w:ind w:left="1134" w:hanging="1134"/>
        <w:jc w:val="left"/>
        <w:rPr>
          <w:color w:val="000000"/>
        </w:rPr>
      </w:pPr>
      <w:r>
        <w:rPr>
          <w:rFonts w:eastAsia="Century"/>
          <w:color w:val="000000"/>
        </w:rPr>
        <w:lastRenderedPageBreak/>
        <w:t>７　本校へのアクセス</w:t>
      </w:r>
    </w:p>
    <w:p w14:paraId="00000089" w14:textId="586968A6" w:rsidR="00B012E2" w:rsidRDefault="00B13BD5">
      <w:r>
        <w:t xml:space="preserve">　　</w:t>
      </w:r>
      <w:r>
        <w:t>※ JR</w:t>
      </w:r>
      <w:r>
        <w:t>常磐線　いわき駅方面時刻　広野駅着</w:t>
      </w:r>
      <w:r>
        <w:t>9:44</w:t>
      </w:r>
      <w:r>
        <w:t xml:space="preserve">　広野駅発</w:t>
      </w:r>
      <w:r>
        <w:t>16:19</w:t>
      </w:r>
      <w:r>
        <w:t>、</w:t>
      </w:r>
      <w:r>
        <w:t>17:21</w:t>
      </w:r>
      <w:r>
        <w:t>、</w:t>
      </w:r>
      <w:r>
        <w:t>18:36</w:t>
      </w:r>
    </w:p>
    <w:p w14:paraId="0000008A" w14:textId="6E830D09" w:rsidR="00B012E2" w:rsidRDefault="00B13BD5">
      <w:pPr>
        <w:ind w:firstLine="453"/>
      </w:pPr>
      <w:r>
        <w:t xml:space="preserve">※ </w:t>
      </w:r>
      <w:r>
        <w:t>常磐自動車道　広野</w:t>
      </w:r>
      <w:r>
        <w:t>IC</w:t>
      </w:r>
      <w:r>
        <w:t>より</w:t>
      </w:r>
      <w:r>
        <w:t>4.6km</w:t>
      </w:r>
      <w:r>
        <w:t xml:space="preserve">　約１０分</w:t>
      </w:r>
    </w:p>
    <w:p w14:paraId="0000008B" w14:textId="047B0DD8" w:rsidR="00B012E2" w:rsidRDefault="008D21DB">
      <w:r>
        <w:rPr>
          <w:noProof/>
        </w:rPr>
        <w:drawing>
          <wp:anchor distT="0" distB="0" distL="114300" distR="114300" simplePos="0" relativeHeight="251663360" behindDoc="0" locked="0" layoutInCell="1" allowOverlap="1" wp14:anchorId="5DDA889B" wp14:editId="3D78ABB2">
            <wp:simplePos x="0" y="0"/>
            <wp:positionH relativeFrom="column">
              <wp:posOffset>16303</wp:posOffset>
            </wp:positionH>
            <wp:positionV relativeFrom="paragraph">
              <wp:posOffset>1465137</wp:posOffset>
            </wp:positionV>
            <wp:extent cx="5759450" cy="4851400"/>
            <wp:effectExtent l="0" t="0" r="0" b="6350"/>
            <wp:wrapNone/>
            <wp:docPr id="3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noChangeArrowheads="1"/>
                    </pic:cNvPicPr>
                  </pic:nvPicPr>
                  <pic:blipFill rotWithShape="1">
                    <a:blip r:embed="rId8">
                      <a:extLst>
                        <a:ext uri="{28A0092B-C50C-407E-A947-70E740481C1C}">
                          <a14:useLocalDpi xmlns:a14="http://schemas.microsoft.com/office/drawing/2010/main" val="0"/>
                        </a:ext>
                      </a:extLst>
                    </a:blip>
                    <a:srcRect l="1612" t="22149" r="55218" b="39422"/>
                    <a:stretch/>
                  </pic:blipFill>
                  <pic:spPr bwMode="auto">
                    <a:xfrm>
                      <a:off x="0" y="0"/>
                      <a:ext cx="5759450" cy="4851400"/>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BB6F9BF" wp14:editId="313D232B">
            <wp:extent cx="5772785" cy="1466850"/>
            <wp:effectExtent l="0" t="0" r="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785" cy="1466850"/>
                    </a:xfrm>
                    <a:prstGeom prst="rect">
                      <a:avLst/>
                    </a:prstGeom>
                    <a:noFill/>
                    <a:ln>
                      <a:noFill/>
                    </a:ln>
                  </pic:spPr>
                </pic:pic>
              </a:graphicData>
            </a:graphic>
          </wp:inline>
        </w:drawing>
      </w:r>
    </w:p>
    <w:p w14:paraId="00000091" w14:textId="3C6ECA86" w:rsidR="00B012E2" w:rsidRDefault="00B012E2"/>
    <w:p w14:paraId="015C55EB" w14:textId="0B2BED10" w:rsidR="008D21DB" w:rsidRDefault="008D21DB"/>
    <w:p w14:paraId="2F3246AC" w14:textId="36CE065F" w:rsidR="008D21DB" w:rsidRDefault="008D21DB"/>
    <w:p w14:paraId="18D74990" w14:textId="162DC96B" w:rsidR="008D21DB" w:rsidRDefault="008D21DB"/>
    <w:p w14:paraId="7594D8DF" w14:textId="6A50DC65" w:rsidR="008D21DB" w:rsidRDefault="008D21DB"/>
    <w:p w14:paraId="3B23F26C" w14:textId="6D17EA01" w:rsidR="008D21DB" w:rsidRDefault="008D21DB"/>
    <w:p w14:paraId="49792139" w14:textId="46FC6119" w:rsidR="008D21DB" w:rsidRDefault="008D21DB"/>
    <w:p w14:paraId="5B25CA4E" w14:textId="53CF0473" w:rsidR="008D21DB" w:rsidRDefault="008D21DB"/>
    <w:p w14:paraId="47EAA21E" w14:textId="0F5A39C9" w:rsidR="008D21DB" w:rsidRDefault="008D21DB"/>
    <w:p w14:paraId="1367822E" w14:textId="04F9CDFF" w:rsidR="008D21DB" w:rsidRDefault="008D21DB"/>
    <w:p w14:paraId="7E605459" w14:textId="5090DAAF" w:rsidR="008D21DB" w:rsidRDefault="008D21DB"/>
    <w:p w14:paraId="60224B42" w14:textId="1EADFB18" w:rsidR="008D21DB" w:rsidRDefault="008D21DB"/>
    <w:p w14:paraId="13869293" w14:textId="2CB1D67D" w:rsidR="008D21DB" w:rsidRDefault="008D21DB"/>
    <w:p w14:paraId="3D7E3F05" w14:textId="2F4472D7" w:rsidR="008D21DB" w:rsidRDefault="008D21DB"/>
    <w:p w14:paraId="6FF67BA4" w14:textId="5DF2451A" w:rsidR="008D21DB" w:rsidRDefault="008D21DB"/>
    <w:p w14:paraId="3251E078" w14:textId="0A1D3643" w:rsidR="008D21DB" w:rsidRDefault="008D21DB"/>
    <w:p w14:paraId="1DB75393" w14:textId="1D0E00D3" w:rsidR="008D21DB" w:rsidRDefault="008D21DB"/>
    <w:p w14:paraId="3D427100" w14:textId="38F5D861" w:rsidR="008D21DB" w:rsidRDefault="008D21DB"/>
    <w:p w14:paraId="4A7AD0BD" w14:textId="545ADF59" w:rsidR="008D21DB" w:rsidRDefault="008D21DB"/>
    <w:p w14:paraId="3D374980" w14:textId="0D0B8A1F" w:rsidR="008D21DB" w:rsidRDefault="008D21DB"/>
    <w:p w14:paraId="0EBE79D7" w14:textId="3C54F7E2" w:rsidR="008D21DB" w:rsidRDefault="008D21DB"/>
    <w:p w14:paraId="22B67D95" w14:textId="4DFC86DC" w:rsidR="008D21DB" w:rsidRDefault="008D21DB"/>
    <w:p w14:paraId="6BCE7591" w14:textId="6A813F19" w:rsidR="008D21DB" w:rsidRDefault="008D21DB"/>
    <w:p w14:paraId="7B5E92FF" w14:textId="763A3692" w:rsidR="008D21DB" w:rsidRDefault="008D21DB"/>
    <w:p w14:paraId="324C7BA5" w14:textId="3B30457A" w:rsidR="008D21DB" w:rsidRDefault="008D21DB"/>
    <w:p w14:paraId="45E63FAC" w14:textId="2D2587F8" w:rsidR="008D21DB" w:rsidRDefault="008D21DB"/>
    <w:p w14:paraId="13DE10CF" w14:textId="49379543" w:rsidR="008D21DB" w:rsidRDefault="008D21DB"/>
    <w:p w14:paraId="746610CA" w14:textId="0A9F1357" w:rsidR="008D21DB" w:rsidRDefault="008D21DB"/>
    <w:p w14:paraId="13B5B11F" w14:textId="3C58B4CC" w:rsidR="008D21DB" w:rsidRDefault="008D21DB"/>
    <w:p w14:paraId="321CDB57" w14:textId="77777777" w:rsidR="008D21DB" w:rsidRDefault="008D21DB"/>
    <w:p w14:paraId="69FF3EAA" w14:textId="77777777" w:rsidR="008D21DB" w:rsidRDefault="008D21DB"/>
    <w:p w14:paraId="00000092" w14:textId="6217EC69" w:rsidR="00B012E2" w:rsidRDefault="00B13BD5">
      <w:pPr>
        <w:ind w:firstLine="453"/>
      </w:pPr>
      <w:r>
        <w:t>※</w:t>
      </w:r>
      <w:r>
        <w:t>お車でお越しの際は、下記の駐車場がご利用いただけます。</w:t>
      </w:r>
    </w:p>
    <w:p w14:paraId="00000093" w14:textId="50CF795D" w:rsidR="00B012E2" w:rsidRDefault="00B13BD5">
      <w:pPr>
        <w:ind w:firstLine="453"/>
        <w:jc w:val="left"/>
      </w:pPr>
      <w:r>
        <w:t>①</w:t>
      </w:r>
      <w:r>
        <w:t xml:space="preserve">　野球場脇駐車場</w:t>
      </w:r>
    </w:p>
    <w:p w14:paraId="00000094" w14:textId="48D1A6F6" w:rsidR="00B012E2" w:rsidRDefault="00B13BD5">
      <w:pPr>
        <w:ind w:firstLine="453"/>
        <w:jc w:val="left"/>
      </w:pPr>
      <w:r>
        <w:t>②</w:t>
      </w:r>
      <w:r>
        <w:t xml:space="preserve">　広野町テニスコート駐車場</w:t>
      </w:r>
      <w:r>
        <w:rPr>
          <w:b/>
        </w:rPr>
        <w:t>【広野小学校駐車場には駐車しないでください。】</w:t>
      </w:r>
    </w:p>
    <w:p w14:paraId="00000095" w14:textId="15C3680A" w:rsidR="00B012E2" w:rsidRDefault="00B13BD5">
      <w:pPr>
        <w:ind w:firstLine="453"/>
        <w:jc w:val="left"/>
      </w:pPr>
      <w:r>
        <w:t>③</w:t>
      </w:r>
      <w:r>
        <w:t xml:space="preserve">　広野公民館前駐車場</w:t>
      </w:r>
    </w:p>
    <w:p w14:paraId="00000096" w14:textId="492AEC9E" w:rsidR="00B012E2" w:rsidRDefault="00B13BD5">
      <w:pPr>
        <w:ind w:firstLine="453"/>
        <w:jc w:val="left"/>
      </w:pPr>
      <w:r>
        <w:t>④</w:t>
      </w:r>
      <w:r>
        <w:t xml:space="preserve">　広野町総合グラウンド駐車場</w:t>
      </w:r>
    </w:p>
    <w:sectPr w:rsidR="00B012E2">
      <w:pgSz w:w="11906" w:h="16838"/>
      <w:pgMar w:top="1418" w:right="1418" w:bottom="1418" w:left="1418"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Gungsuh">
    <w:altName w:val="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2E2"/>
    <w:rsid w:val="008D21DB"/>
    <w:rsid w:val="00B012E2"/>
    <w:rsid w:val="00B13BD5"/>
    <w:rsid w:val="00C27F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FCED282"/>
  <w15:docId w15:val="{23387257-31DD-43F7-AF08-FDE727EC4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Date"/>
    <w:basedOn w:val="a"/>
    <w:next w:val="a"/>
    <w:link w:val="a5"/>
    <w:uiPriority w:val="99"/>
    <w:semiHidden/>
    <w:unhideWhenUsed/>
    <w:rsid w:val="00347E23"/>
  </w:style>
  <w:style w:type="character" w:customStyle="1" w:styleId="a5">
    <w:name w:val="日付 (文字)"/>
    <w:basedOn w:val="a0"/>
    <w:link w:val="a4"/>
    <w:uiPriority w:val="99"/>
    <w:semiHidden/>
    <w:rsid w:val="00347E23"/>
  </w:style>
  <w:style w:type="paragraph" w:styleId="a6">
    <w:name w:val="Note Heading"/>
    <w:basedOn w:val="a"/>
    <w:next w:val="a"/>
    <w:link w:val="a7"/>
    <w:uiPriority w:val="99"/>
    <w:unhideWhenUsed/>
    <w:rsid w:val="0095486D"/>
    <w:pPr>
      <w:jc w:val="center"/>
    </w:pPr>
  </w:style>
  <w:style w:type="character" w:customStyle="1" w:styleId="a7">
    <w:name w:val="記 (文字)"/>
    <w:basedOn w:val="a0"/>
    <w:link w:val="a6"/>
    <w:uiPriority w:val="99"/>
    <w:rsid w:val="0095486D"/>
  </w:style>
  <w:style w:type="paragraph" w:styleId="a8">
    <w:name w:val="Closing"/>
    <w:basedOn w:val="a"/>
    <w:link w:val="a9"/>
    <w:uiPriority w:val="99"/>
    <w:unhideWhenUsed/>
    <w:rsid w:val="0095486D"/>
    <w:pPr>
      <w:jc w:val="right"/>
    </w:pPr>
  </w:style>
  <w:style w:type="character" w:customStyle="1" w:styleId="a9">
    <w:name w:val="結語 (文字)"/>
    <w:basedOn w:val="a0"/>
    <w:link w:val="a8"/>
    <w:uiPriority w:val="99"/>
    <w:rsid w:val="0095486D"/>
  </w:style>
  <w:style w:type="character" w:styleId="aa">
    <w:name w:val="Hyperlink"/>
    <w:basedOn w:val="a0"/>
    <w:uiPriority w:val="99"/>
    <w:unhideWhenUsed/>
    <w:rsid w:val="00207AAA"/>
    <w:rPr>
      <w:color w:val="0563C1" w:themeColor="hyperlink"/>
      <w:u w:val="single"/>
    </w:rPr>
  </w:style>
  <w:style w:type="table" w:styleId="ab">
    <w:name w:val="Table Grid"/>
    <w:basedOn w:val="a1"/>
    <w:uiPriority w:val="39"/>
    <w:rsid w:val="00207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1627D5"/>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1627D5"/>
    <w:rPr>
      <w:rFonts w:asciiTheme="majorHAnsi" w:eastAsiaTheme="majorEastAsia" w:hAnsiTheme="majorHAnsi" w:cstheme="majorBidi"/>
      <w:sz w:val="18"/>
      <w:szCs w:val="18"/>
    </w:rPr>
  </w:style>
  <w:style w:type="paragraph" w:styleId="ae">
    <w:name w:val="List Paragraph"/>
    <w:basedOn w:val="a"/>
    <w:uiPriority w:val="34"/>
    <w:qFormat/>
    <w:rsid w:val="00A74E3A"/>
    <w:pPr>
      <w:ind w:leftChars="400" w:left="840"/>
    </w:pPr>
  </w:style>
  <w:style w:type="paragraph" w:styleId="af">
    <w:name w:val="header"/>
    <w:basedOn w:val="a"/>
    <w:link w:val="af0"/>
    <w:uiPriority w:val="99"/>
    <w:unhideWhenUsed/>
    <w:rsid w:val="0023408A"/>
    <w:pPr>
      <w:tabs>
        <w:tab w:val="center" w:pos="4252"/>
        <w:tab w:val="right" w:pos="8504"/>
      </w:tabs>
      <w:snapToGrid w:val="0"/>
    </w:pPr>
  </w:style>
  <w:style w:type="character" w:customStyle="1" w:styleId="af0">
    <w:name w:val="ヘッダー (文字)"/>
    <w:basedOn w:val="a0"/>
    <w:link w:val="af"/>
    <w:uiPriority w:val="99"/>
    <w:rsid w:val="0023408A"/>
  </w:style>
  <w:style w:type="paragraph" w:styleId="af1">
    <w:name w:val="footer"/>
    <w:basedOn w:val="a"/>
    <w:link w:val="af2"/>
    <w:uiPriority w:val="99"/>
    <w:unhideWhenUsed/>
    <w:rsid w:val="0023408A"/>
    <w:pPr>
      <w:tabs>
        <w:tab w:val="center" w:pos="4252"/>
        <w:tab w:val="right" w:pos="8504"/>
      </w:tabs>
      <w:snapToGrid w:val="0"/>
    </w:pPr>
  </w:style>
  <w:style w:type="character" w:customStyle="1" w:styleId="af2">
    <w:name w:val="フッター (文字)"/>
    <w:basedOn w:val="a0"/>
    <w:link w:val="af1"/>
    <w:uiPriority w:val="99"/>
    <w:rsid w:val="0023408A"/>
  </w:style>
  <w:style w:type="character" w:styleId="af3">
    <w:name w:val="annotation reference"/>
    <w:basedOn w:val="a0"/>
    <w:uiPriority w:val="99"/>
    <w:semiHidden/>
    <w:unhideWhenUsed/>
    <w:rsid w:val="00AB2AFE"/>
    <w:rPr>
      <w:sz w:val="18"/>
      <w:szCs w:val="18"/>
    </w:rPr>
  </w:style>
  <w:style w:type="paragraph" w:styleId="af4">
    <w:name w:val="annotation text"/>
    <w:basedOn w:val="a"/>
    <w:link w:val="af5"/>
    <w:uiPriority w:val="99"/>
    <w:semiHidden/>
    <w:unhideWhenUsed/>
    <w:rsid w:val="00AB2AFE"/>
    <w:pPr>
      <w:jc w:val="left"/>
    </w:pPr>
  </w:style>
  <w:style w:type="character" w:customStyle="1" w:styleId="af5">
    <w:name w:val="コメント文字列 (文字)"/>
    <w:basedOn w:val="a0"/>
    <w:link w:val="af4"/>
    <w:uiPriority w:val="99"/>
    <w:semiHidden/>
    <w:rsid w:val="00AB2AFE"/>
  </w:style>
  <w:style w:type="paragraph" w:styleId="af6">
    <w:name w:val="Subtitle"/>
    <w:basedOn w:val="a"/>
    <w:next w:val="a"/>
    <w:pPr>
      <w:keepNext/>
      <w:keepLines/>
      <w:spacing w:before="360" w:after="80"/>
    </w:pPr>
    <w:rPr>
      <w:rFonts w:ascii="Georgia" w:eastAsia="Georgia" w:hAnsi="Georgia" w:cs="Georgia"/>
      <w:i/>
      <w:color w:val="666666"/>
      <w:sz w:val="48"/>
      <w:szCs w:val="48"/>
    </w:r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hyperlink" Target="mailto:%20futabamiraigakuen-h@fcs.ed.jp"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ALdQ9HIpY+eIToj7RXjJT7E67w==">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AE75B9-D284-44B4-84AA-802D7BC43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588</Words>
  <Characters>3356</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toshiharu tsushima</dc:creator>
  <cp:lastModifiedBy>sasaki.kengo</cp:lastModifiedBy>
  <cp:revision>2</cp:revision>
  <cp:lastPrinted>2019-12-09T23:06:00Z</cp:lastPrinted>
  <dcterms:created xsi:type="dcterms:W3CDTF">2019-12-09T23:06:00Z</dcterms:created>
  <dcterms:modified xsi:type="dcterms:W3CDTF">2019-12-09T23:06:00Z</dcterms:modified>
</cp:coreProperties>
</file>